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230F" w14:textId="77777777" w:rsidR="00FC386D" w:rsidRPr="00FF17EC" w:rsidRDefault="00FC386D" w:rsidP="005D3F8F">
      <w:pPr>
        <w:rPr>
          <w:sz w:val="8"/>
          <w:szCs w:val="8"/>
        </w:rPr>
      </w:pPr>
    </w:p>
    <w:tbl>
      <w:tblPr>
        <w:tblW w:w="5000" w:type="pct"/>
        <w:tblCellMar>
          <w:left w:w="0" w:type="dxa"/>
          <w:right w:w="0" w:type="dxa"/>
        </w:tblCellMar>
        <w:tblLook w:val="0000" w:firstRow="0" w:lastRow="0" w:firstColumn="0" w:lastColumn="0" w:noHBand="0" w:noVBand="0"/>
      </w:tblPr>
      <w:tblGrid>
        <w:gridCol w:w="4790"/>
        <w:gridCol w:w="538"/>
        <w:gridCol w:w="4020"/>
      </w:tblGrid>
      <w:tr w:rsidR="005D3F8F" w:rsidRPr="00165760" w14:paraId="1F8207D9" w14:textId="77777777" w:rsidTr="006E65CB">
        <w:trPr>
          <w:cantSplit/>
        </w:trPr>
        <w:tc>
          <w:tcPr>
            <w:tcW w:w="2850" w:type="pct"/>
            <w:gridSpan w:val="2"/>
          </w:tcPr>
          <w:p w14:paraId="037C034F" w14:textId="77777777" w:rsidR="005D3F8F" w:rsidRPr="00165760" w:rsidRDefault="00F821CE" w:rsidP="00C72DB1">
            <w:pPr>
              <w:pStyle w:val="BodyText"/>
              <w:spacing w:after="0" w:line="240" w:lineRule="auto"/>
              <w:rPr>
                <w:rFonts w:cs="Arial"/>
                <w:szCs w:val="22"/>
              </w:rPr>
            </w:pPr>
            <w:r>
              <w:rPr>
                <w:rFonts w:cs="Arial"/>
                <w:szCs w:val="22"/>
              </w:rPr>
              <w:t xml:space="preserve">Kuldar </w:t>
            </w:r>
            <w:proofErr w:type="spellStart"/>
            <w:r>
              <w:rPr>
                <w:rFonts w:cs="Arial"/>
                <w:szCs w:val="22"/>
              </w:rPr>
              <w:t>Leis</w:t>
            </w:r>
            <w:proofErr w:type="spellEnd"/>
          </w:p>
        </w:tc>
        <w:tc>
          <w:tcPr>
            <w:tcW w:w="2150" w:type="pct"/>
          </w:tcPr>
          <w:p w14:paraId="4797A42C" w14:textId="77777777" w:rsidR="005D3F8F" w:rsidRPr="00165760" w:rsidRDefault="004A2965" w:rsidP="00C6342E">
            <w:pPr>
              <w:pStyle w:val="BodyText"/>
              <w:spacing w:after="0" w:line="240" w:lineRule="auto"/>
              <w:rPr>
                <w:rFonts w:cs="Arial"/>
                <w:szCs w:val="22"/>
              </w:rPr>
            </w:pPr>
            <w:r>
              <w:rPr>
                <w:rFonts w:cs="Arial"/>
                <w:szCs w:val="22"/>
              </w:rPr>
              <w:t>Teie: 10.12.2025</w:t>
            </w:r>
            <w:r w:rsidR="00C968B2">
              <w:rPr>
                <w:rFonts w:cs="Arial"/>
                <w:szCs w:val="22"/>
              </w:rPr>
              <w:t xml:space="preserve"> nr 4-6/59/13</w:t>
            </w:r>
          </w:p>
        </w:tc>
      </w:tr>
      <w:tr w:rsidR="0049627B" w:rsidRPr="00165760" w14:paraId="48A9ABEC" w14:textId="77777777" w:rsidTr="006E65CB">
        <w:trPr>
          <w:cantSplit/>
        </w:trPr>
        <w:tc>
          <w:tcPr>
            <w:tcW w:w="5000" w:type="pct"/>
            <w:gridSpan w:val="3"/>
          </w:tcPr>
          <w:p w14:paraId="5A73DDD5" w14:textId="77777777" w:rsidR="0049627B" w:rsidRDefault="00492415" w:rsidP="00C6342E">
            <w:pPr>
              <w:pStyle w:val="BodyText"/>
              <w:spacing w:after="0" w:line="240" w:lineRule="auto"/>
              <w:rPr>
                <w:rFonts w:cs="Arial"/>
                <w:szCs w:val="22"/>
              </w:rPr>
            </w:pPr>
            <w:r>
              <w:rPr>
                <w:rFonts w:cs="Arial"/>
                <w:szCs w:val="22"/>
              </w:rPr>
              <w:t>Kliimaministeerium</w:t>
            </w:r>
          </w:p>
          <w:p w14:paraId="2A121197" w14:textId="77777777" w:rsidR="00DA2A28" w:rsidRDefault="00DA2A28" w:rsidP="00C6342E">
            <w:pPr>
              <w:pStyle w:val="BodyText"/>
              <w:spacing w:after="0" w:line="240" w:lineRule="auto"/>
              <w:rPr>
                <w:rFonts w:cs="Arial"/>
                <w:szCs w:val="22"/>
              </w:rPr>
            </w:pPr>
            <w:r>
              <w:rPr>
                <w:rFonts w:cs="Arial"/>
                <w:szCs w:val="22"/>
              </w:rPr>
              <w:t>Suur-Ameerika 1</w:t>
            </w:r>
          </w:p>
          <w:p w14:paraId="1239A633" w14:textId="77777777" w:rsidR="00DA2A28" w:rsidRDefault="00DA2A28" w:rsidP="00C6342E">
            <w:pPr>
              <w:pStyle w:val="BodyText"/>
              <w:spacing w:after="0" w:line="240" w:lineRule="auto"/>
              <w:rPr>
                <w:rFonts w:cs="Arial"/>
                <w:szCs w:val="22"/>
              </w:rPr>
            </w:pPr>
            <w:r>
              <w:rPr>
                <w:rFonts w:cs="Arial"/>
                <w:szCs w:val="22"/>
              </w:rPr>
              <w:t>TALLINN 10122</w:t>
            </w:r>
          </w:p>
        </w:tc>
      </w:tr>
      <w:tr w:rsidR="005D3F8F" w:rsidRPr="00165760" w14:paraId="2590058B" w14:textId="77777777" w:rsidTr="006E65CB">
        <w:trPr>
          <w:cantSplit/>
        </w:trPr>
        <w:tc>
          <w:tcPr>
            <w:tcW w:w="2850" w:type="pct"/>
            <w:gridSpan w:val="2"/>
          </w:tcPr>
          <w:p w14:paraId="2E8E01A4" w14:textId="06FC1FF3" w:rsidR="005D3F8F" w:rsidRPr="00165760" w:rsidRDefault="005D3F8F" w:rsidP="00C6342E">
            <w:pPr>
              <w:pStyle w:val="BodyText"/>
              <w:spacing w:after="0" w:line="240" w:lineRule="auto"/>
              <w:rPr>
                <w:rFonts w:cs="Arial"/>
                <w:szCs w:val="22"/>
              </w:rPr>
            </w:pPr>
          </w:p>
        </w:tc>
        <w:tc>
          <w:tcPr>
            <w:tcW w:w="2150" w:type="pct"/>
          </w:tcPr>
          <w:p w14:paraId="18E1B2AB" w14:textId="77777777" w:rsidR="005D3F8F" w:rsidRPr="00165760" w:rsidRDefault="00C23CC0" w:rsidP="009A1A6E">
            <w:pPr>
              <w:pStyle w:val="BodyText"/>
              <w:spacing w:after="0" w:line="240" w:lineRule="auto"/>
              <w:rPr>
                <w:rFonts w:cs="Arial"/>
                <w:szCs w:val="22"/>
              </w:rPr>
            </w:pPr>
            <w:r>
              <w:rPr>
                <w:rFonts w:cs="Arial"/>
                <w:szCs w:val="22"/>
              </w:rPr>
              <w:t xml:space="preserve">Meie: </w:t>
            </w:r>
            <w:r w:rsidR="00EA2751">
              <w:rPr>
                <w:rFonts w:cs="Arial"/>
                <w:szCs w:val="22"/>
              </w:rPr>
              <w:t>&lt;</w:t>
            </w:r>
            <w:proofErr w:type="spellStart"/>
            <w:r w:rsidR="00EA2751">
              <w:rPr>
                <w:rFonts w:cs="Arial"/>
                <w:szCs w:val="22"/>
              </w:rPr>
              <w:t>reg_kpv</w:t>
            </w:r>
            <w:proofErr w:type="spellEnd"/>
            <w:r w:rsidR="00EA2751">
              <w:rPr>
                <w:rFonts w:cs="Arial"/>
                <w:szCs w:val="22"/>
              </w:rPr>
              <w:t xml:space="preserve">&gt; nr </w:t>
            </w:r>
            <w:r w:rsidR="00AA445C">
              <w:rPr>
                <w:rFonts w:cs="Arial"/>
                <w:szCs w:val="22"/>
              </w:rPr>
              <w:t xml:space="preserve"> </w:t>
            </w:r>
            <w:r w:rsidR="00EA2751">
              <w:rPr>
                <w:rFonts w:cs="Arial"/>
                <w:szCs w:val="22"/>
              </w:rPr>
              <w:t>- &lt;</w:t>
            </w:r>
            <w:proofErr w:type="spellStart"/>
            <w:r w:rsidR="00EA2751">
              <w:rPr>
                <w:rFonts w:cs="Arial"/>
                <w:szCs w:val="22"/>
              </w:rPr>
              <w:t>jrk_nr</w:t>
            </w:r>
            <w:proofErr w:type="spellEnd"/>
            <w:r w:rsidR="00EA2751">
              <w:rPr>
                <w:rFonts w:cs="Arial"/>
                <w:szCs w:val="22"/>
              </w:rPr>
              <w:t>&gt;</w:t>
            </w:r>
          </w:p>
        </w:tc>
      </w:tr>
      <w:tr w:rsidR="007D044F" w:rsidRPr="00165760" w14:paraId="1ED0ED16" w14:textId="77777777" w:rsidTr="006E65CB">
        <w:trPr>
          <w:cantSplit/>
        </w:trPr>
        <w:tc>
          <w:tcPr>
            <w:tcW w:w="2850" w:type="pct"/>
            <w:gridSpan w:val="2"/>
          </w:tcPr>
          <w:p w14:paraId="21315A8C" w14:textId="77777777" w:rsidR="007D044F" w:rsidRDefault="007D044F" w:rsidP="00C6342E">
            <w:pPr>
              <w:pStyle w:val="BodyText"/>
              <w:spacing w:after="0" w:line="240" w:lineRule="auto"/>
              <w:rPr>
                <w:rFonts w:cs="Arial"/>
                <w:szCs w:val="22"/>
              </w:rPr>
            </w:pPr>
          </w:p>
        </w:tc>
        <w:tc>
          <w:tcPr>
            <w:tcW w:w="2150" w:type="pct"/>
          </w:tcPr>
          <w:p w14:paraId="7D6B7769" w14:textId="77777777" w:rsidR="007D044F" w:rsidRDefault="007D044F" w:rsidP="009A1A6E">
            <w:pPr>
              <w:pStyle w:val="BodyText"/>
              <w:spacing w:after="0" w:line="240" w:lineRule="auto"/>
              <w:rPr>
                <w:rFonts w:cs="Arial"/>
                <w:szCs w:val="22"/>
              </w:rPr>
            </w:pPr>
          </w:p>
        </w:tc>
      </w:tr>
      <w:tr w:rsidR="005A7C92" w:rsidRPr="00165760" w14:paraId="13418B7A" w14:textId="77777777" w:rsidTr="006E65CB">
        <w:trPr>
          <w:cantSplit/>
        </w:trPr>
        <w:tc>
          <w:tcPr>
            <w:tcW w:w="5000" w:type="pct"/>
            <w:gridSpan w:val="3"/>
          </w:tcPr>
          <w:p w14:paraId="075A2FF3" w14:textId="77777777" w:rsidR="005A7C92" w:rsidRPr="00FF17EC" w:rsidRDefault="005A7C92" w:rsidP="00C6342E">
            <w:pPr>
              <w:pStyle w:val="BodyText"/>
              <w:spacing w:after="0" w:line="240" w:lineRule="auto"/>
              <w:rPr>
                <w:rFonts w:cs="Arial"/>
                <w:sz w:val="16"/>
                <w:szCs w:val="16"/>
              </w:rPr>
            </w:pPr>
          </w:p>
          <w:p w14:paraId="502414DF" w14:textId="77777777" w:rsidR="00FF17EC" w:rsidRPr="00165760" w:rsidRDefault="00FF17EC" w:rsidP="00C6342E">
            <w:pPr>
              <w:pStyle w:val="BodyText"/>
              <w:spacing w:after="0" w:line="240" w:lineRule="auto"/>
              <w:rPr>
                <w:rFonts w:cs="Arial"/>
                <w:szCs w:val="22"/>
              </w:rPr>
            </w:pPr>
          </w:p>
        </w:tc>
      </w:tr>
      <w:tr w:rsidR="005D3F8F" w:rsidRPr="00165760" w14:paraId="7182CAF0" w14:textId="77777777" w:rsidTr="006E65CB">
        <w:trPr>
          <w:cantSplit/>
        </w:trPr>
        <w:tc>
          <w:tcPr>
            <w:tcW w:w="2562" w:type="pct"/>
          </w:tcPr>
          <w:p w14:paraId="607C2EF4" w14:textId="77777777" w:rsidR="0049627B" w:rsidRDefault="0049627B" w:rsidP="00C6342E">
            <w:pPr>
              <w:pStyle w:val="BodyText"/>
              <w:spacing w:after="0" w:line="240" w:lineRule="auto"/>
              <w:rPr>
                <w:rFonts w:cs="Arial"/>
                <w:b/>
                <w:szCs w:val="22"/>
              </w:rPr>
            </w:pPr>
            <w:r>
              <w:rPr>
                <w:rFonts w:cs="Arial"/>
                <w:b/>
                <w:szCs w:val="22"/>
              </w:rPr>
              <w:t>Tallinna linna säästva liikuvuse projektide</w:t>
            </w:r>
          </w:p>
          <w:p w14:paraId="17223098" w14:textId="77777777" w:rsidR="005D3F8F" w:rsidRPr="00165760" w:rsidRDefault="0049627B" w:rsidP="00DA2A28">
            <w:pPr>
              <w:pStyle w:val="BodyText"/>
              <w:spacing w:after="0" w:line="240" w:lineRule="auto"/>
              <w:rPr>
                <w:rFonts w:cs="Arial"/>
                <w:b/>
                <w:szCs w:val="22"/>
              </w:rPr>
            </w:pPr>
            <w:r>
              <w:rPr>
                <w:rFonts w:cs="Arial"/>
                <w:b/>
                <w:szCs w:val="22"/>
              </w:rPr>
              <w:t>toetuse kasutamise tähtaegadest ja kaasnevatest</w:t>
            </w:r>
            <w:r w:rsidR="00DA2A28">
              <w:rPr>
                <w:rFonts w:cs="Arial"/>
                <w:b/>
                <w:szCs w:val="22"/>
              </w:rPr>
              <w:t xml:space="preserve"> </w:t>
            </w:r>
            <w:r>
              <w:rPr>
                <w:rFonts w:cs="Arial"/>
                <w:b/>
                <w:szCs w:val="22"/>
              </w:rPr>
              <w:t>kohustustest</w:t>
            </w:r>
          </w:p>
        </w:tc>
        <w:tc>
          <w:tcPr>
            <w:tcW w:w="2438" w:type="pct"/>
            <w:gridSpan w:val="2"/>
          </w:tcPr>
          <w:p w14:paraId="15AEE48E" w14:textId="77777777" w:rsidR="005D3F8F" w:rsidRPr="00165760" w:rsidRDefault="005D3F8F" w:rsidP="00C6342E">
            <w:pPr>
              <w:pStyle w:val="BodyText"/>
              <w:spacing w:after="0" w:line="240" w:lineRule="auto"/>
              <w:rPr>
                <w:rFonts w:cs="Arial"/>
                <w:szCs w:val="22"/>
              </w:rPr>
            </w:pPr>
          </w:p>
        </w:tc>
      </w:tr>
      <w:tr w:rsidR="005D3F8F" w:rsidRPr="00165760" w14:paraId="24373087" w14:textId="77777777" w:rsidTr="006E65CB">
        <w:trPr>
          <w:cantSplit/>
        </w:trPr>
        <w:tc>
          <w:tcPr>
            <w:tcW w:w="5000" w:type="pct"/>
            <w:gridSpan w:val="3"/>
          </w:tcPr>
          <w:p w14:paraId="41B05199" w14:textId="77777777" w:rsidR="005D3F8F" w:rsidRPr="00165760" w:rsidRDefault="005D3F8F" w:rsidP="00C6342E">
            <w:pPr>
              <w:pStyle w:val="BodyText"/>
              <w:spacing w:after="0" w:line="240" w:lineRule="auto"/>
              <w:rPr>
                <w:rFonts w:cs="Arial"/>
                <w:szCs w:val="22"/>
              </w:rPr>
            </w:pPr>
          </w:p>
        </w:tc>
      </w:tr>
      <w:tr w:rsidR="005D3F8F" w:rsidRPr="00165760" w14:paraId="5926EF5B" w14:textId="77777777" w:rsidTr="006E65CB">
        <w:trPr>
          <w:cantSplit/>
        </w:trPr>
        <w:tc>
          <w:tcPr>
            <w:tcW w:w="5000" w:type="pct"/>
            <w:gridSpan w:val="3"/>
          </w:tcPr>
          <w:p w14:paraId="744D6BA1" w14:textId="77777777" w:rsidR="005D3F8F" w:rsidRPr="00165760" w:rsidRDefault="005D3F8F" w:rsidP="00C6342E">
            <w:pPr>
              <w:pStyle w:val="BodyText"/>
              <w:spacing w:after="0" w:line="240" w:lineRule="auto"/>
              <w:rPr>
                <w:rFonts w:cs="Arial"/>
                <w:szCs w:val="22"/>
              </w:rPr>
            </w:pPr>
          </w:p>
        </w:tc>
      </w:tr>
      <w:tr w:rsidR="005D3F8F" w:rsidRPr="00165760" w14:paraId="7254AF8D" w14:textId="77777777" w:rsidTr="006E65CB">
        <w:trPr>
          <w:cantSplit/>
        </w:trPr>
        <w:tc>
          <w:tcPr>
            <w:tcW w:w="5000" w:type="pct"/>
            <w:gridSpan w:val="3"/>
          </w:tcPr>
          <w:p w14:paraId="45B9573E" w14:textId="77777777" w:rsidR="005D3F8F" w:rsidRPr="00165760" w:rsidRDefault="005D3F8F" w:rsidP="00C6342E">
            <w:pPr>
              <w:pStyle w:val="BodyText"/>
              <w:spacing w:after="0" w:line="240" w:lineRule="auto"/>
              <w:rPr>
                <w:rFonts w:cs="Arial"/>
                <w:szCs w:val="22"/>
              </w:rPr>
            </w:pPr>
            <w:r w:rsidRPr="00165760">
              <w:rPr>
                <w:rFonts w:cs="Arial"/>
                <w:szCs w:val="22"/>
              </w:rPr>
              <w:t xml:space="preserve">Austatud </w:t>
            </w:r>
            <w:r w:rsidR="00D37DAC">
              <w:rPr>
                <w:rFonts w:cs="Arial"/>
                <w:szCs w:val="22"/>
              </w:rPr>
              <w:t xml:space="preserve">Kuldar </w:t>
            </w:r>
            <w:proofErr w:type="spellStart"/>
            <w:r w:rsidR="00D37DAC">
              <w:rPr>
                <w:rFonts w:cs="Arial"/>
                <w:szCs w:val="22"/>
              </w:rPr>
              <w:t>Leis</w:t>
            </w:r>
            <w:proofErr w:type="spellEnd"/>
          </w:p>
        </w:tc>
      </w:tr>
      <w:tr w:rsidR="005D3F8F" w:rsidRPr="00165760" w14:paraId="5F002F09" w14:textId="77777777" w:rsidTr="006E65CB">
        <w:trPr>
          <w:cantSplit/>
        </w:trPr>
        <w:tc>
          <w:tcPr>
            <w:tcW w:w="5000" w:type="pct"/>
            <w:gridSpan w:val="3"/>
          </w:tcPr>
          <w:p w14:paraId="35DF9FBF" w14:textId="77777777" w:rsidR="005D3F8F" w:rsidRPr="00165760" w:rsidRDefault="005D3F8F" w:rsidP="00C6342E">
            <w:pPr>
              <w:pStyle w:val="BodyText"/>
              <w:spacing w:after="0" w:line="240" w:lineRule="auto"/>
              <w:rPr>
                <w:rFonts w:cs="Arial"/>
                <w:szCs w:val="22"/>
              </w:rPr>
            </w:pPr>
          </w:p>
        </w:tc>
      </w:tr>
      <w:tr w:rsidR="005D3F8F" w:rsidRPr="00165760" w14:paraId="720A8B96" w14:textId="77777777" w:rsidTr="006E65CB">
        <w:trPr>
          <w:cantSplit/>
        </w:trPr>
        <w:tc>
          <w:tcPr>
            <w:tcW w:w="5000" w:type="pct"/>
            <w:gridSpan w:val="3"/>
          </w:tcPr>
          <w:p w14:paraId="25196581" w14:textId="74A0C6DF" w:rsidR="005D3F8F" w:rsidRDefault="00DA2A28" w:rsidP="009757E8">
            <w:pPr>
              <w:pStyle w:val="BodyText"/>
              <w:spacing w:after="0" w:line="240" w:lineRule="auto"/>
              <w:jc w:val="both"/>
              <w:rPr>
                <w:rFonts w:cs="Arial"/>
                <w:szCs w:val="22"/>
              </w:rPr>
            </w:pPr>
            <w:r>
              <w:rPr>
                <w:rFonts w:cs="Arial"/>
                <w:szCs w:val="22"/>
              </w:rPr>
              <w:t>Täname heade soovi</w:t>
            </w:r>
            <w:r w:rsidR="00C61D8C">
              <w:rPr>
                <w:rFonts w:cs="Arial"/>
                <w:szCs w:val="22"/>
              </w:rPr>
              <w:t>d</w:t>
            </w:r>
            <w:r>
              <w:rPr>
                <w:rFonts w:cs="Arial"/>
                <w:szCs w:val="22"/>
              </w:rPr>
              <w:t>e eest ning omalt poolt loodame hea ja tulemusliku koostöö jätkumist ka alanud 2026. aastal</w:t>
            </w:r>
            <w:r w:rsidR="00C61D8C">
              <w:rPr>
                <w:rFonts w:cs="Arial"/>
                <w:szCs w:val="22"/>
              </w:rPr>
              <w:t>.</w:t>
            </w:r>
          </w:p>
          <w:p w14:paraId="5A57DBA8" w14:textId="77777777" w:rsidR="00243C01" w:rsidRDefault="00243C01" w:rsidP="009757E8">
            <w:pPr>
              <w:pStyle w:val="BodyText"/>
              <w:spacing w:after="0" w:line="240" w:lineRule="auto"/>
              <w:jc w:val="both"/>
              <w:rPr>
                <w:rFonts w:cs="Arial"/>
                <w:szCs w:val="22"/>
              </w:rPr>
            </w:pPr>
          </w:p>
          <w:p w14:paraId="7792950B" w14:textId="77777777" w:rsidR="00243C01" w:rsidRDefault="00243C01" w:rsidP="009757E8">
            <w:pPr>
              <w:pStyle w:val="BodyText"/>
              <w:spacing w:after="0" w:line="240" w:lineRule="auto"/>
              <w:jc w:val="both"/>
              <w:rPr>
                <w:rFonts w:cs="Arial"/>
                <w:szCs w:val="22"/>
              </w:rPr>
            </w:pPr>
            <w:r w:rsidRPr="00243C01">
              <w:rPr>
                <w:rFonts w:cs="Arial"/>
                <w:szCs w:val="22"/>
              </w:rPr>
              <w:t xml:space="preserve">Soovite oma kirjas </w:t>
            </w:r>
            <w:r>
              <w:rPr>
                <w:rFonts w:cs="Arial"/>
                <w:szCs w:val="22"/>
              </w:rPr>
              <w:t xml:space="preserve">Tallinna </w:t>
            </w:r>
            <w:r w:rsidRPr="00243C01">
              <w:rPr>
                <w:rFonts w:cs="Arial"/>
                <w:szCs w:val="22"/>
              </w:rPr>
              <w:t>linna kinnitust, et</w:t>
            </w:r>
            <w:r>
              <w:rPr>
                <w:rFonts w:cs="Arial"/>
                <w:szCs w:val="22"/>
              </w:rPr>
              <w:t xml:space="preserve"> säästva liikuvuse infrastruktuuri arendamise </w:t>
            </w:r>
            <w:r w:rsidRPr="00243C01">
              <w:rPr>
                <w:rFonts w:cs="Arial"/>
                <w:szCs w:val="22"/>
              </w:rPr>
              <w:t>investeeringute kavas olevate projektide elluviimist alustatakse ja eesmärgid täidetakse vastavalt kehtivale ajakavale ning eelnõustamisel kinnitatud sisule.</w:t>
            </w:r>
          </w:p>
          <w:p w14:paraId="4D6CBF1B" w14:textId="77777777" w:rsidR="00757A96" w:rsidRDefault="00757A96" w:rsidP="009757E8">
            <w:pPr>
              <w:pStyle w:val="BodyText"/>
              <w:spacing w:after="0" w:line="240" w:lineRule="auto"/>
              <w:jc w:val="both"/>
              <w:rPr>
                <w:rFonts w:cs="Arial"/>
                <w:szCs w:val="22"/>
              </w:rPr>
            </w:pPr>
          </w:p>
          <w:p w14:paraId="5FEC4F3D" w14:textId="6D2086CB" w:rsidR="00757A96" w:rsidRDefault="00757A96" w:rsidP="009757E8">
            <w:pPr>
              <w:pStyle w:val="BodyText"/>
              <w:spacing w:after="0" w:line="240" w:lineRule="auto"/>
              <w:jc w:val="both"/>
              <w:rPr>
                <w:rFonts w:cs="Arial"/>
                <w:szCs w:val="22"/>
              </w:rPr>
            </w:pPr>
            <w:r>
              <w:rPr>
                <w:rFonts w:cs="Arial"/>
                <w:szCs w:val="22"/>
              </w:rPr>
              <w:t xml:space="preserve">Tallinna linn on alustanud 2026.a. eelarve koostamist ning selle protsessi raames vaadatakse üle linna võimalused jätkata eelmise linnavalitsuse algatatud suuremate </w:t>
            </w:r>
            <w:r w:rsidR="00182081">
              <w:rPr>
                <w:rFonts w:cs="Arial"/>
                <w:szCs w:val="22"/>
              </w:rPr>
              <w:t>taristu</w:t>
            </w:r>
            <w:r>
              <w:rPr>
                <w:rFonts w:cs="Arial"/>
                <w:szCs w:val="22"/>
              </w:rPr>
              <w:t xml:space="preserve">projektidega. </w:t>
            </w:r>
          </w:p>
          <w:p w14:paraId="07A8CE9A" w14:textId="77777777" w:rsidR="00243C01" w:rsidRPr="00165760" w:rsidRDefault="00243C01" w:rsidP="009757E8">
            <w:pPr>
              <w:pStyle w:val="BodyText"/>
              <w:spacing w:after="0" w:line="240" w:lineRule="auto"/>
              <w:jc w:val="both"/>
              <w:rPr>
                <w:rFonts w:cs="Arial"/>
                <w:szCs w:val="22"/>
              </w:rPr>
            </w:pPr>
          </w:p>
        </w:tc>
      </w:tr>
    </w:tbl>
    <w:p w14:paraId="1999E8B0" w14:textId="5FD1AE48" w:rsidR="005D3F8F" w:rsidRDefault="00DA2A28" w:rsidP="009757E8">
      <w:pPr>
        <w:pStyle w:val="Bodyt"/>
        <w:numPr>
          <w:ilvl w:val="0"/>
          <w:numId w:val="0"/>
        </w:numPr>
        <w:tabs>
          <w:tab w:val="clear" w:pos="6521"/>
          <w:tab w:val="left" w:pos="5112"/>
        </w:tabs>
        <w:spacing w:before="120"/>
        <w:rPr>
          <w:rFonts w:ascii="Arial" w:hAnsi="Arial" w:cs="Arial"/>
          <w:sz w:val="22"/>
          <w:szCs w:val="22"/>
        </w:rPr>
      </w:pPr>
      <w:r>
        <w:rPr>
          <w:rFonts w:ascii="Arial" w:hAnsi="Arial" w:cs="Arial"/>
          <w:sz w:val="22"/>
          <w:szCs w:val="22"/>
        </w:rPr>
        <w:t xml:space="preserve">Tallinna linna säästva liikuvuse infrastruktuuri arendamise investeeringute kavasse on kinnitatud </w:t>
      </w:r>
      <w:r w:rsidR="00910679">
        <w:rPr>
          <w:rFonts w:ascii="Arial" w:hAnsi="Arial" w:cs="Arial"/>
          <w:sz w:val="22"/>
          <w:szCs w:val="22"/>
        </w:rPr>
        <w:t>7</w:t>
      </w:r>
      <w:r>
        <w:rPr>
          <w:rFonts w:ascii="Arial" w:hAnsi="Arial" w:cs="Arial"/>
          <w:sz w:val="22"/>
          <w:szCs w:val="22"/>
        </w:rPr>
        <w:t xml:space="preserve"> projekti jalgratta</w:t>
      </w:r>
      <w:r w:rsidR="00D13FF8">
        <w:rPr>
          <w:rFonts w:ascii="Arial" w:hAnsi="Arial" w:cs="Arial"/>
          <w:sz w:val="22"/>
          <w:szCs w:val="22"/>
        </w:rPr>
        <w:t xml:space="preserve">liikluse, </w:t>
      </w:r>
      <w:proofErr w:type="spellStart"/>
      <w:r w:rsidR="00D13FF8">
        <w:rPr>
          <w:rFonts w:ascii="Arial" w:hAnsi="Arial" w:cs="Arial"/>
          <w:sz w:val="22"/>
          <w:szCs w:val="22"/>
        </w:rPr>
        <w:t>mitmeliigilise</w:t>
      </w:r>
      <w:proofErr w:type="spellEnd"/>
      <w:r w:rsidR="00D13FF8">
        <w:rPr>
          <w:rFonts w:ascii="Arial" w:hAnsi="Arial" w:cs="Arial"/>
          <w:sz w:val="22"/>
          <w:szCs w:val="22"/>
        </w:rPr>
        <w:t xml:space="preserve"> taristu ning trammiliikluse prioriteetide raames.</w:t>
      </w:r>
      <w:r w:rsidR="00243C01">
        <w:rPr>
          <w:rFonts w:ascii="Arial" w:hAnsi="Arial" w:cs="Arial"/>
          <w:sz w:val="22"/>
          <w:szCs w:val="22"/>
        </w:rPr>
        <w:t xml:space="preserve"> </w:t>
      </w:r>
    </w:p>
    <w:p w14:paraId="408070B1" w14:textId="77777777" w:rsidR="009757E8" w:rsidRDefault="009757E8" w:rsidP="004E0BDD">
      <w:pPr>
        <w:pStyle w:val="Bodyt"/>
        <w:numPr>
          <w:ilvl w:val="0"/>
          <w:numId w:val="0"/>
        </w:numPr>
        <w:tabs>
          <w:tab w:val="clear" w:pos="6521"/>
          <w:tab w:val="left" w:pos="5112"/>
        </w:tabs>
        <w:spacing w:before="120"/>
        <w:jc w:val="left"/>
        <w:rPr>
          <w:rFonts w:ascii="Arial" w:hAnsi="Arial" w:cs="Arial"/>
          <w:sz w:val="22"/>
          <w:szCs w:val="22"/>
        </w:rPr>
      </w:pPr>
      <w:r>
        <w:rPr>
          <w:rFonts w:ascii="Arial" w:hAnsi="Arial" w:cs="Arial"/>
          <w:sz w:val="22"/>
          <w:szCs w:val="22"/>
        </w:rPr>
        <w:t>Siinkohal jagame Teiega infot kõigi projektide osas:</w:t>
      </w:r>
    </w:p>
    <w:p w14:paraId="1A701E74" w14:textId="77777777" w:rsidR="00D13FF8" w:rsidRDefault="009757E8" w:rsidP="00757A96">
      <w:pPr>
        <w:pStyle w:val="Bodyt"/>
        <w:numPr>
          <w:ilvl w:val="0"/>
          <w:numId w:val="0"/>
        </w:numPr>
        <w:tabs>
          <w:tab w:val="clear" w:pos="6521"/>
          <w:tab w:val="left" w:pos="5112"/>
        </w:tabs>
        <w:spacing w:before="120"/>
        <w:rPr>
          <w:rFonts w:ascii="Arial" w:hAnsi="Arial" w:cs="Arial"/>
          <w:sz w:val="22"/>
          <w:szCs w:val="22"/>
        </w:rPr>
      </w:pPr>
      <w:r w:rsidRPr="00CF03DA">
        <w:rPr>
          <w:rFonts w:ascii="Arial" w:hAnsi="Arial" w:cs="Arial"/>
          <w:sz w:val="22"/>
          <w:szCs w:val="22"/>
          <w:u w:val="single"/>
        </w:rPr>
        <w:t>Pärnu mnt rattatee lõigus Vabaduse väljak – viadukt</w:t>
      </w:r>
      <w:r w:rsidR="004B2A80">
        <w:rPr>
          <w:rFonts w:ascii="Arial" w:hAnsi="Arial" w:cs="Arial"/>
          <w:sz w:val="22"/>
          <w:szCs w:val="22"/>
        </w:rPr>
        <w:t xml:space="preserve"> - </w:t>
      </w:r>
      <w:r w:rsidR="00CF03DA">
        <w:rPr>
          <w:rFonts w:ascii="Arial" w:hAnsi="Arial" w:cs="Arial"/>
          <w:sz w:val="22"/>
          <w:szCs w:val="22"/>
        </w:rPr>
        <w:t>p</w:t>
      </w:r>
      <w:r w:rsidR="004B2A80" w:rsidRPr="004B2A80">
        <w:rPr>
          <w:rFonts w:ascii="Arial" w:hAnsi="Arial" w:cs="Arial"/>
          <w:sz w:val="22"/>
          <w:szCs w:val="22"/>
        </w:rPr>
        <w:t xml:space="preserve">rojekteerimise töövõtuleping TKA411 </w:t>
      </w:r>
      <w:r w:rsidR="00757A96">
        <w:rPr>
          <w:rFonts w:ascii="Arial" w:hAnsi="Arial" w:cs="Arial"/>
          <w:sz w:val="22"/>
          <w:szCs w:val="22"/>
        </w:rPr>
        <w:t>sõlmiti</w:t>
      </w:r>
      <w:r w:rsidR="004B2A80" w:rsidRPr="004B2A80">
        <w:rPr>
          <w:rFonts w:ascii="Arial" w:hAnsi="Arial" w:cs="Arial"/>
          <w:sz w:val="22"/>
          <w:szCs w:val="22"/>
        </w:rPr>
        <w:t xml:space="preserve"> 14.11.2025​</w:t>
      </w:r>
      <w:r w:rsidR="004B2A80">
        <w:rPr>
          <w:rFonts w:ascii="Arial" w:hAnsi="Arial" w:cs="Arial"/>
          <w:sz w:val="22"/>
          <w:szCs w:val="22"/>
        </w:rPr>
        <w:t xml:space="preserve"> ning tööd kulgevad graafikujärgselt. Ekspertiisi läbinud põhiprojekt peaks valmima jaanuaris 2027 ning ehitushanke saaks välja kuulutada märtsis-aprillis 2027. Ehituslepingu sõlmimine on planeeritud sügisel 2027 ning </w:t>
      </w:r>
      <w:r w:rsidR="00CF03DA">
        <w:rPr>
          <w:rFonts w:ascii="Arial" w:hAnsi="Arial" w:cs="Arial"/>
          <w:sz w:val="22"/>
          <w:szCs w:val="22"/>
        </w:rPr>
        <w:t>ehitustöödeks vajalik aeg on 21 kuud.</w:t>
      </w:r>
    </w:p>
    <w:p w14:paraId="5A4D0E0C" w14:textId="30718D47" w:rsidR="009757E8" w:rsidRDefault="009757E8" w:rsidP="00757A96">
      <w:pPr>
        <w:pStyle w:val="Bodyt"/>
        <w:numPr>
          <w:ilvl w:val="0"/>
          <w:numId w:val="0"/>
        </w:numPr>
        <w:tabs>
          <w:tab w:val="clear" w:pos="6521"/>
          <w:tab w:val="left" w:pos="5112"/>
        </w:tabs>
        <w:spacing w:before="120"/>
        <w:rPr>
          <w:rFonts w:ascii="Arial" w:hAnsi="Arial" w:cs="Arial"/>
          <w:sz w:val="22"/>
          <w:szCs w:val="22"/>
        </w:rPr>
      </w:pPr>
      <w:r w:rsidRPr="00CF03DA">
        <w:rPr>
          <w:rFonts w:ascii="Arial" w:hAnsi="Arial" w:cs="Arial"/>
          <w:sz w:val="22"/>
          <w:szCs w:val="22"/>
          <w:u w:val="single"/>
        </w:rPr>
        <w:t>Tehnika tänava rattatee</w:t>
      </w:r>
      <w:r w:rsidR="00CF03DA">
        <w:rPr>
          <w:rFonts w:ascii="Arial" w:hAnsi="Arial" w:cs="Arial"/>
          <w:sz w:val="22"/>
          <w:szCs w:val="22"/>
        </w:rPr>
        <w:t xml:space="preserve"> – 5.novembril 2025 laekunud </w:t>
      </w:r>
      <w:r w:rsidR="00182081">
        <w:rPr>
          <w:rFonts w:ascii="Arial" w:hAnsi="Arial" w:cs="Arial"/>
          <w:sz w:val="22"/>
          <w:szCs w:val="22"/>
        </w:rPr>
        <w:t xml:space="preserve">projekteerimise </w:t>
      </w:r>
      <w:r w:rsidR="00CF03DA">
        <w:rPr>
          <w:rFonts w:ascii="Arial" w:hAnsi="Arial" w:cs="Arial"/>
          <w:sz w:val="22"/>
          <w:szCs w:val="22"/>
        </w:rPr>
        <w:t>riigihanke (</w:t>
      </w:r>
      <w:proofErr w:type="spellStart"/>
      <w:r w:rsidR="00CF03DA">
        <w:rPr>
          <w:rFonts w:ascii="Arial" w:hAnsi="Arial" w:cs="Arial"/>
          <w:sz w:val="22"/>
          <w:szCs w:val="22"/>
        </w:rPr>
        <w:t>viitenr</w:t>
      </w:r>
      <w:proofErr w:type="spellEnd"/>
      <w:r w:rsidR="00CF03DA">
        <w:rPr>
          <w:rFonts w:ascii="Arial" w:hAnsi="Arial" w:cs="Arial"/>
          <w:sz w:val="22"/>
          <w:szCs w:val="22"/>
        </w:rPr>
        <w:t xml:space="preserve"> </w:t>
      </w:r>
      <w:r w:rsidR="00CF03DA" w:rsidRPr="00CF03DA">
        <w:rPr>
          <w:rFonts w:ascii="Arial" w:hAnsi="Arial" w:cs="Arial"/>
          <w:sz w:val="22"/>
          <w:szCs w:val="22"/>
        </w:rPr>
        <w:t>296440</w:t>
      </w:r>
      <w:r w:rsidR="00CF03DA">
        <w:rPr>
          <w:rFonts w:ascii="Arial" w:hAnsi="Arial" w:cs="Arial"/>
          <w:sz w:val="22"/>
          <w:szCs w:val="22"/>
        </w:rPr>
        <w:t xml:space="preserve">) pakkumused on hindamisel. </w:t>
      </w:r>
      <w:r w:rsidR="0014347A">
        <w:rPr>
          <w:rFonts w:ascii="Arial" w:hAnsi="Arial" w:cs="Arial"/>
          <w:sz w:val="22"/>
          <w:szCs w:val="22"/>
        </w:rPr>
        <w:t>Ehituslepingu sõlmimine on planeeritud 2027. aasta lõpuks ning ehitustöödeks vajalik aeg on 16 kuud.</w:t>
      </w:r>
    </w:p>
    <w:p w14:paraId="5920CE41" w14:textId="740359BD" w:rsidR="009757E8" w:rsidRPr="00757A96" w:rsidRDefault="009757E8" w:rsidP="00757A96">
      <w:pPr>
        <w:pStyle w:val="Bodyt"/>
        <w:numPr>
          <w:ilvl w:val="0"/>
          <w:numId w:val="0"/>
        </w:numPr>
        <w:tabs>
          <w:tab w:val="clear" w:pos="6521"/>
          <w:tab w:val="left" w:pos="5112"/>
        </w:tabs>
        <w:spacing w:before="120"/>
        <w:rPr>
          <w:rFonts w:ascii="Arial" w:hAnsi="Arial" w:cs="Arial"/>
          <w:sz w:val="22"/>
          <w:szCs w:val="22"/>
        </w:rPr>
      </w:pPr>
      <w:r w:rsidRPr="00CF03DA">
        <w:rPr>
          <w:rFonts w:ascii="Arial" w:hAnsi="Arial" w:cs="Arial"/>
          <w:sz w:val="22"/>
          <w:szCs w:val="22"/>
          <w:u w:val="single"/>
        </w:rPr>
        <w:t>Liivalaia tn rattatee</w:t>
      </w:r>
      <w:r w:rsidR="00757A96">
        <w:rPr>
          <w:rFonts w:ascii="Arial" w:hAnsi="Arial" w:cs="Arial"/>
          <w:sz w:val="22"/>
          <w:szCs w:val="22"/>
          <w:u w:val="single"/>
        </w:rPr>
        <w:t xml:space="preserve"> </w:t>
      </w:r>
      <w:r w:rsidR="00182081">
        <w:rPr>
          <w:rFonts w:ascii="Arial" w:hAnsi="Arial" w:cs="Arial"/>
          <w:sz w:val="22"/>
          <w:szCs w:val="22"/>
          <w:u w:val="single"/>
        </w:rPr>
        <w:t xml:space="preserve">ja </w:t>
      </w:r>
      <w:r w:rsidR="00182081" w:rsidRPr="00CF03DA">
        <w:rPr>
          <w:rFonts w:ascii="Arial" w:hAnsi="Arial" w:cs="Arial"/>
          <w:sz w:val="22"/>
          <w:szCs w:val="22"/>
          <w:u w:val="single"/>
        </w:rPr>
        <w:t>Liivalaia trammi</w:t>
      </w:r>
      <w:r w:rsidR="007C1D3D">
        <w:rPr>
          <w:rFonts w:ascii="Arial" w:hAnsi="Arial" w:cs="Arial"/>
          <w:sz w:val="22"/>
          <w:szCs w:val="22"/>
          <w:u w:val="single"/>
        </w:rPr>
        <w:t>tee</w:t>
      </w:r>
      <w:r w:rsidR="00182081">
        <w:rPr>
          <w:rFonts w:ascii="Arial" w:hAnsi="Arial" w:cs="Arial"/>
          <w:sz w:val="22"/>
          <w:szCs w:val="22"/>
        </w:rPr>
        <w:t xml:space="preserve"> </w:t>
      </w:r>
      <w:r w:rsidR="00757A96" w:rsidRPr="00757A96">
        <w:rPr>
          <w:rFonts w:ascii="Arial" w:hAnsi="Arial" w:cs="Arial"/>
          <w:sz w:val="22"/>
          <w:szCs w:val="22"/>
        </w:rPr>
        <w:t>- projekteerimise töövõtuleping TKA277 sõlmiti 29.04.2025</w:t>
      </w:r>
      <w:r w:rsidR="0014347A">
        <w:rPr>
          <w:rFonts w:ascii="Arial" w:hAnsi="Arial" w:cs="Arial"/>
          <w:sz w:val="22"/>
          <w:szCs w:val="22"/>
        </w:rPr>
        <w:t xml:space="preserve"> mõlema objekti ühiseks projekteerimiseks kogu tänava rekonstrueerimise raames</w:t>
      </w:r>
      <w:r w:rsidR="00182081">
        <w:rPr>
          <w:rFonts w:ascii="Arial" w:hAnsi="Arial" w:cs="Arial"/>
          <w:sz w:val="22"/>
          <w:szCs w:val="22"/>
        </w:rPr>
        <w:t>. Projekteerimise esimese tegevusena viidi läbi põhjalik liiklusuuring mille tulemused näitasid, et trammiliini ehitamine sellel kujul vähendaks Liivalaia tn läbilaskevõimet oluliselt rohkem kui objekti eskiisi tegemisel oli arvestatud. Kuigi ka investeeringuettepanek näeb ette sõiduautode osakaalu vähendamist kuni 30%, siis uuring näitas, et läbilaskevõime väheneb teatud kohtades isegi üle 50% ning mõjutatud on mitte ainult Liivalai</w:t>
      </w:r>
      <w:r w:rsidR="004A5F61">
        <w:rPr>
          <w:rFonts w:ascii="Arial" w:hAnsi="Arial" w:cs="Arial"/>
          <w:sz w:val="22"/>
          <w:szCs w:val="22"/>
        </w:rPr>
        <w:t>a</w:t>
      </w:r>
      <w:r w:rsidR="00182081">
        <w:rPr>
          <w:rFonts w:ascii="Arial" w:hAnsi="Arial" w:cs="Arial"/>
          <w:sz w:val="22"/>
          <w:szCs w:val="22"/>
        </w:rPr>
        <w:t xml:space="preserve"> tn vaid Tallinna liiklus laiemalt. Sellest tulenevalt võtame oma investeeringuettepaneku Liivalai</w:t>
      </w:r>
      <w:r w:rsidR="004A5F61">
        <w:rPr>
          <w:rFonts w:ascii="Arial" w:hAnsi="Arial" w:cs="Arial"/>
          <w:sz w:val="22"/>
          <w:szCs w:val="22"/>
        </w:rPr>
        <w:t>a</w:t>
      </w:r>
      <w:r w:rsidR="00182081">
        <w:rPr>
          <w:rFonts w:ascii="Arial" w:hAnsi="Arial" w:cs="Arial"/>
          <w:sz w:val="22"/>
          <w:szCs w:val="22"/>
        </w:rPr>
        <w:t xml:space="preserve"> tn trammi ehitamiseks tagasi. Sooviksime jätkata Liivalaia rattatee ehitamise ettevalmistamist, kuid peaksime selleks tellima uue projekteerimise</w:t>
      </w:r>
      <w:r w:rsidR="004A5F61">
        <w:rPr>
          <w:rFonts w:ascii="Arial" w:hAnsi="Arial" w:cs="Arial"/>
          <w:sz w:val="22"/>
          <w:szCs w:val="22"/>
        </w:rPr>
        <w:t>,</w:t>
      </w:r>
      <w:r w:rsidR="00182081">
        <w:rPr>
          <w:rFonts w:ascii="Arial" w:hAnsi="Arial" w:cs="Arial"/>
          <w:sz w:val="22"/>
          <w:szCs w:val="22"/>
        </w:rPr>
        <w:t xml:space="preserve"> sest lepingut TKA277 ei ole meil võimalik muuta selliselt, et saaksime ainult rattatee eraldi ehitamise projekti. Samuti </w:t>
      </w:r>
      <w:r w:rsidR="004A5F61">
        <w:rPr>
          <w:rFonts w:ascii="Arial" w:hAnsi="Arial" w:cs="Arial"/>
          <w:sz w:val="22"/>
          <w:szCs w:val="22"/>
        </w:rPr>
        <w:t xml:space="preserve">ei </w:t>
      </w:r>
      <w:r w:rsidR="00182081">
        <w:rPr>
          <w:rFonts w:ascii="Arial" w:hAnsi="Arial" w:cs="Arial"/>
          <w:sz w:val="22"/>
          <w:szCs w:val="22"/>
        </w:rPr>
        <w:t xml:space="preserve">ole valmivat projekti võimalik ellu viia etapiviisiliselt, sest kogu tänavaruumi lahendus koos tehnovõrkude on omavahel nii tugevalt läbi põimunud, et </w:t>
      </w:r>
      <w:r w:rsidR="0014347A">
        <w:rPr>
          <w:rFonts w:ascii="Arial" w:hAnsi="Arial" w:cs="Arial"/>
          <w:sz w:val="22"/>
          <w:szCs w:val="22"/>
        </w:rPr>
        <w:t xml:space="preserve">ainult ühte elementi (rattateed) ei ole võimalik sellest ellu viia. Oleme seisukohal, et rattateede eraldi projekteerimise hankimise korral ei ole ehitust võimalik lõpetada 2029. aastal. </w:t>
      </w:r>
      <w:r w:rsidR="00251631">
        <w:rPr>
          <w:rFonts w:ascii="Arial" w:hAnsi="Arial" w:cs="Arial"/>
          <w:sz w:val="22"/>
          <w:szCs w:val="22"/>
        </w:rPr>
        <w:t xml:space="preserve">Seetõttu saaksime objekti ehitust planeerida ainult juhul kui on võimalik pikendada toetuse kasutamise </w:t>
      </w:r>
      <w:r w:rsidR="006855A7">
        <w:rPr>
          <w:rFonts w:ascii="Arial" w:hAnsi="Arial" w:cs="Arial"/>
          <w:sz w:val="22"/>
          <w:szCs w:val="22"/>
        </w:rPr>
        <w:t>lõpp</w:t>
      </w:r>
      <w:r w:rsidR="00251631">
        <w:rPr>
          <w:rFonts w:ascii="Arial" w:hAnsi="Arial" w:cs="Arial"/>
          <w:sz w:val="22"/>
          <w:szCs w:val="22"/>
        </w:rPr>
        <w:t>tähtaega vähemalt ühe aasta võrra.</w:t>
      </w:r>
    </w:p>
    <w:p w14:paraId="7005D3AB" w14:textId="0ABEF4E8" w:rsidR="0014347A" w:rsidRPr="0014347A" w:rsidRDefault="009757E8" w:rsidP="00757A96">
      <w:pPr>
        <w:pStyle w:val="Bodyt"/>
        <w:numPr>
          <w:ilvl w:val="0"/>
          <w:numId w:val="0"/>
        </w:numPr>
        <w:tabs>
          <w:tab w:val="clear" w:pos="6521"/>
          <w:tab w:val="left" w:pos="5112"/>
        </w:tabs>
        <w:spacing w:before="120"/>
        <w:rPr>
          <w:rFonts w:ascii="Arial" w:hAnsi="Arial" w:cs="Arial"/>
          <w:sz w:val="22"/>
          <w:szCs w:val="22"/>
        </w:rPr>
      </w:pPr>
      <w:r w:rsidRPr="00CF03DA">
        <w:rPr>
          <w:rFonts w:ascii="Arial" w:hAnsi="Arial" w:cs="Arial"/>
          <w:sz w:val="22"/>
          <w:szCs w:val="22"/>
          <w:u w:val="single"/>
        </w:rPr>
        <w:lastRenderedPageBreak/>
        <w:t>Narva mnt rattatee lõigus Pronksi tn – Russalka ristmik</w:t>
      </w:r>
      <w:r w:rsidR="00757A96">
        <w:rPr>
          <w:rFonts w:ascii="Arial" w:hAnsi="Arial" w:cs="Arial"/>
          <w:sz w:val="22"/>
          <w:szCs w:val="22"/>
          <w:u w:val="single"/>
        </w:rPr>
        <w:t xml:space="preserve"> </w:t>
      </w:r>
      <w:r w:rsidR="0014347A">
        <w:rPr>
          <w:rFonts w:ascii="Arial" w:hAnsi="Arial" w:cs="Arial"/>
          <w:sz w:val="22"/>
          <w:szCs w:val="22"/>
        </w:rPr>
        <w:t>–</w:t>
      </w:r>
      <w:r w:rsidR="00757A96" w:rsidRPr="00757A96">
        <w:rPr>
          <w:rFonts w:ascii="Arial" w:hAnsi="Arial" w:cs="Arial"/>
          <w:sz w:val="22"/>
          <w:szCs w:val="22"/>
        </w:rPr>
        <w:t xml:space="preserve"> </w:t>
      </w:r>
      <w:r w:rsidR="0014347A">
        <w:rPr>
          <w:rFonts w:ascii="Arial" w:hAnsi="Arial" w:cs="Arial"/>
          <w:sz w:val="22"/>
          <w:szCs w:val="22"/>
        </w:rPr>
        <w:t>Kuna Liivalaia trammitee ehitamise negatiivsed mõjud täpsustusid kahetsusväärselt alles projekteerimise faasis, siis Narva mnt rattatee puhul soovime anda hinnangu objekti  mõjudele enne projekteerima asumist. Viime hetkel läbi liikluslahenduste alternatiivide analüüsi ning informeeriksime Teid meie lõplikust otsusest objekt ellu viia või mitte hiljemalt veebruari lõpus.</w:t>
      </w:r>
    </w:p>
    <w:p w14:paraId="34D0A791" w14:textId="40C8A78F" w:rsidR="009757E8" w:rsidRPr="0014347A" w:rsidRDefault="009757E8" w:rsidP="00757A96">
      <w:pPr>
        <w:pStyle w:val="Bodyt"/>
        <w:numPr>
          <w:ilvl w:val="0"/>
          <w:numId w:val="0"/>
        </w:numPr>
        <w:tabs>
          <w:tab w:val="clear" w:pos="6521"/>
          <w:tab w:val="left" w:pos="5112"/>
        </w:tabs>
        <w:spacing w:before="120"/>
        <w:rPr>
          <w:rFonts w:ascii="Arial" w:hAnsi="Arial" w:cs="Arial"/>
          <w:sz w:val="22"/>
          <w:szCs w:val="22"/>
        </w:rPr>
      </w:pPr>
      <w:r w:rsidRPr="00CF03DA">
        <w:rPr>
          <w:rFonts w:ascii="Arial" w:hAnsi="Arial" w:cs="Arial"/>
          <w:sz w:val="22"/>
          <w:szCs w:val="22"/>
          <w:u w:val="single"/>
        </w:rPr>
        <w:t>Kristiine ühistranspordisõlm, I etapp</w:t>
      </w:r>
      <w:r w:rsidR="00757A96">
        <w:rPr>
          <w:rFonts w:ascii="Arial" w:hAnsi="Arial" w:cs="Arial"/>
          <w:sz w:val="22"/>
          <w:szCs w:val="22"/>
          <w:u w:val="single"/>
        </w:rPr>
        <w:t xml:space="preserve"> </w:t>
      </w:r>
      <w:r w:rsidR="0014347A">
        <w:rPr>
          <w:rFonts w:ascii="Arial" w:hAnsi="Arial" w:cs="Arial"/>
          <w:sz w:val="22"/>
          <w:szCs w:val="22"/>
        </w:rPr>
        <w:t>–</w:t>
      </w:r>
      <w:r w:rsidR="004A5F61">
        <w:rPr>
          <w:rFonts w:ascii="Arial" w:hAnsi="Arial" w:cs="Arial"/>
          <w:sz w:val="22"/>
          <w:szCs w:val="22"/>
          <w:u w:val="single"/>
        </w:rPr>
        <w:t xml:space="preserve"> </w:t>
      </w:r>
      <w:r w:rsidR="0014347A">
        <w:rPr>
          <w:rFonts w:ascii="Arial" w:hAnsi="Arial" w:cs="Arial"/>
          <w:sz w:val="22"/>
          <w:szCs w:val="22"/>
        </w:rPr>
        <w:t>objekt viiakse ellu kahe hankega. Esimene han</w:t>
      </w:r>
      <w:r w:rsidR="00604DD0">
        <w:rPr>
          <w:rFonts w:ascii="Arial" w:hAnsi="Arial" w:cs="Arial"/>
          <w:sz w:val="22"/>
          <w:szCs w:val="22"/>
        </w:rPr>
        <w:t>keleping</w:t>
      </w:r>
      <w:r w:rsidR="0014347A">
        <w:rPr>
          <w:rFonts w:ascii="Arial" w:hAnsi="Arial" w:cs="Arial"/>
          <w:sz w:val="22"/>
          <w:szCs w:val="22"/>
        </w:rPr>
        <w:t>, mis sisaldab Endla raudteeviadukti aluste tunnelite ehitust on</w:t>
      </w:r>
      <w:r w:rsidR="00604DD0">
        <w:rPr>
          <w:rFonts w:ascii="Arial" w:hAnsi="Arial" w:cs="Arial"/>
          <w:sz w:val="22"/>
          <w:szCs w:val="22"/>
        </w:rPr>
        <w:t xml:space="preserve"> sõlmitud 16.07.2025 TKA331 ning ehitustööd käivad. Teist hanget Kristiine keskuse esise ala lahendamiseks valmistame hetkel ette ning plaanime lepingu sõlmida juuli kuus.</w:t>
      </w:r>
    </w:p>
    <w:p w14:paraId="70CEA0AB" w14:textId="3DCAFA22" w:rsidR="00C2551D" w:rsidRDefault="009757E8" w:rsidP="00FF17EC">
      <w:pPr>
        <w:pStyle w:val="Bodyt"/>
        <w:numPr>
          <w:ilvl w:val="0"/>
          <w:numId w:val="0"/>
        </w:numPr>
        <w:tabs>
          <w:tab w:val="clear" w:pos="6521"/>
          <w:tab w:val="left" w:pos="5112"/>
        </w:tabs>
        <w:spacing w:before="120"/>
        <w:rPr>
          <w:rFonts w:ascii="Arial" w:hAnsi="Arial" w:cs="Arial"/>
          <w:sz w:val="22"/>
          <w:szCs w:val="22"/>
        </w:rPr>
      </w:pPr>
      <w:r w:rsidRPr="00CF03DA">
        <w:rPr>
          <w:rFonts w:ascii="Arial" w:hAnsi="Arial" w:cs="Arial"/>
          <w:sz w:val="22"/>
          <w:szCs w:val="22"/>
          <w:u w:val="single"/>
        </w:rPr>
        <w:t>Pelguranna tramm</w:t>
      </w:r>
      <w:r w:rsidR="007C1D3D">
        <w:rPr>
          <w:rFonts w:ascii="Arial" w:hAnsi="Arial" w:cs="Arial"/>
          <w:sz w:val="22"/>
          <w:szCs w:val="22"/>
          <w:u w:val="single"/>
        </w:rPr>
        <w:t>itee</w:t>
      </w:r>
      <w:r w:rsidR="00CF03DA">
        <w:rPr>
          <w:rFonts w:ascii="Arial" w:hAnsi="Arial" w:cs="Arial"/>
          <w:sz w:val="22"/>
          <w:szCs w:val="22"/>
        </w:rPr>
        <w:t xml:space="preserve"> – projekteerimise töövõtuleping TKA364 sõlmiti </w:t>
      </w:r>
      <w:r w:rsidR="00757A96">
        <w:rPr>
          <w:rFonts w:ascii="Arial" w:hAnsi="Arial" w:cs="Arial"/>
          <w:sz w:val="22"/>
          <w:szCs w:val="22"/>
        </w:rPr>
        <w:t xml:space="preserve">10.09.2025. </w:t>
      </w:r>
      <w:r w:rsidR="00910679">
        <w:rPr>
          <w:rFonts w:ascii="Arial" w:hAnsi="Arial" w:cs="Arial"/>
          <w:sz w:val="22"/>
          <w:szCs w:val="22"/>
        </w:rPr>
        <w:t>Investeeringuettepaneku esitamisel on kaalutud kahte võimaliku trassi ning ettepanekut kahel korral muudetud. 202</w:t>
      </w:r>
      <w:r w:rsidR="004A5F61">
        <w:rPr>
          <w:rFonts w:ascii="Arial" w:hAnsi="Arial" w:cs="Arial"/>
          <w:sz w:val="22"/>
          <w:szCs w:val="22"/>
        </w:rPr>
        <w:t>4.</w:t>
      </w:r>
      <w:r w:rsidR="00910679">
        <w:rPr>
          <w:rFonts w:ascii="Arial" w:hAnsi="Arial" w:cs="Arial"/>
          <w:sz w:val="22"/>
          <w:szCs w:val="22"/>
        </w:rPr>
        <w:t xml:space="preserve"> aasta suvel saatis toonane linnavalitsus uuendatud ettepaneku, milles eelistati nn Putukaväila trassi ning sama aasta sügisel uue muudatuse, milles eelistati nn Puhangu tn trassi. Oleme mõlemad ettepanekud läbi töötanud ning leiame</w:t>
      </w:r>
      <w:r w:rsidR="007C1D3D">
        <w:rPr>
          <w:rFonts w:ascii="Arial" w:hAnsi="Arial" w:cs="Arial"/>
          <w:sz w:val="22"/>
          <w:szCs w:val="22"/>
        </w:rPr>
        <w:t>, et eelistatud peaks oleme</w:t>
      </w:r>
      <w:r w:rsidR="00910679">
        <w:rPr>
          <w:rFonts w:ascii="Arial" w:hAnsi="Arial" w:cs="Arial"/>
          <w:sz w:val="22"/>
          <w:szCs w:val="22"/>
        </w:rPr>
        <w:t xml:space="preserve">  202</w:t>
      </w:r>
      <w:r w:rsidR="004A5F61">
        <w:rPr>
          <w:rFonts w:ascii="Arial" w:hAnsi="Arial" w:cs="Arial"/>
          <w:sz w:val="22"/>
          <w:szCs w:val="22"/>
        </w:rPr>
        <w:t>4</w:t>
      </w:r>
      <w:r w:rsidR="00910679">
        <w:rPr>
          <w:rFonts w:ascii="Arial" w:hAnsi="Arial" w:cs="Arial"/>
          <w:sz w:val="22"/>
          <w:szCs w:val="22"/>
        </w:rPr>
        <w:t>. aasta</w:t>
      </w:r>
      <w:r w:rsidR="007C1D3D">
        <w:rPr>
          <w:rFonts w:ascii="Arial" w:hAnsi="Arial" w:cs="Arial"/>
          <w:sz w:val="22"/>
          <w:szCs w:val="22"/>
        </w:rPr>
        <w:t xml:space="preserve"> suvel</w:t>
      </w:r>
      <w:r w:rsidR="00910679">
        <w:rPr>
          <w:rFonts w:ascii="Arial" w:hAnsi="Arial" w:cs="Arial"/>
          <w:sz w:val="22"/>
          <w:szCs w:val="22"/>
        </w:rPr>
        <w:t xml:space="preserve"> esitatud Putukaväila trass. Seda peamiselt kolmel põhjusel – see on tehniliselt lihtsam, majanduslikult soodsam ning kohalike elanike poolt eelistatud. Seetõttu informeerime Teid, et soovime investeeringuettepanekut uuendada ning esitata eelistatud lahendusena Putukaväila trassi. Esitaksime ettepaneku koos Narva mnt rattatee otsusega veebruari lõpus, kuid vajadusel saaksime seda teha ka varem.</w:t>
      </w:r>
      <w:r w:rsidR="00251631">
        <w:rPr>
          <w:rFonts w:ascii="Arial" w:hAnsi="Arial" w:cs="Arial"/>
          <w:sz w:val="22"/>
          <w:szCs w:val="22"/>
        </w:rPr>
        <w:t xml:space="preserve"> Informeerime ka, et kuna projekteerimise hanke lähteülesanne nägi ette ainult Puhangu tn trassiga lahenduse projekteerimise, siis ei pruugi meil olla võimalik Putukaväila trass valmis projekteerida antud lepingu raames. Viime hetkel läbi õiguslikku analüüsi, kas lepingu muutmine on võimalik või mitte. Kui lepingu muutmine osutub võimatuks, siis  peame Putukaväila trassi osa eraldi projekteerima, mistõttu saame rahastustaotluse lõplikud materjalid esitada 2027. aasta suvel.</w:t>
      </w:r>
    </w:p>
    <w:p w14:paraId="41F6BE73" w14:textId="6EA0ADAF" w:rsidR="00C2551D" w:rsidRPr="00910679" w:rsidRDefault="00910679" w:rsidP="00FF17EC">
      <w:pPr>
        <w:pStyle w:val="Bodyt"/>
        <w:numPr>
          <w:ilvl w:val="0"/>
          <w:numId w:val="0"/>
        </w:numPr>
        <w:tabs>
          <w:tab w:val="clear" w:pos="6521"/>
          <w:tab w:val="left" w:pos="5112"/>
        </w:tabs>
        <w:spacing w:before="120"/>
        <w:rPr>
          <w:rFonts w:ascii="Arial" w:hAnsi="Arial" w:cs="Arial"/>
          <w:sz w:val="22"/>
          <w:szCs w:val="22"/>
        </w:rPr>
      </w:pPr>
      <w:r w:rsidRPr="00910679">
        <w:rPr>
          <w:rFonts w:ascii="Arial" w:hAnsi="Arial" w:cs="Arial"/>
          <w:sz w:val="22"/>
          <w:szCs w:val="22"/>
        </w:rPr>
        <w:t>Arvestades</w:t>
      </w:r>
      <w:r>
        <w:rPr>
          <w:rFonts w:ascii="Arial" w:hAnsi="Arial" w:cs="Arial"/>
          <w:sz w:val="22"/>
          <w:szCs w:val="22"/>
        </w:rPr>
        <w:t>, et me ei vii ellu Liivalaia tn trammitee ehitust ja sellega s</w:t>
      </w:r>
      <w:r w:rsidR="004A5F61">
        <w:rPr>
          <w:rFonts w:ascii="Arial" w:hAnsi="Arial" w:cs="Arial"/>
          <w:sz w:val="22"/>
          <w:szCs w:val="22"/>
        </w:rPr>
        <w:t>e</w:t>
      </w:r>
      <w:r>
        <w:rPr>
          <w:rFonts w:ascii="Arial" w:hAnsi="Arial" w:cs="Arial"/>
          <w:sz w:val="22"/>
          <w:szCs w:val="22"/>
        </w:rPr>
        <w:t>os</w:t>
      </w:r>
      <w:r w:rsidR="004A5F61">
        <w:rPr>
          <w:rFonts w:ascii="Arial" w:hAnsi="Arial" w:cs="Arial"/>
          <w:sz w:val="22"/>
          <w:szCs w:val="22"/>
        </w:rPr>
        <w:t>es</w:t>
      </w:r>
      <w:r>
        <w:rPr>
          <w:rFonts w:ascii="Arial" w:hAnsi="Arial" w:cs="Arial"/>
          <w:sz w:val="22"/>
          <w:szCs w:val="22"/>
        </w:rPr>
        <w:t xml:space="preserve"> ei ole kindel ka Liivalaia tn rattatee ehitamine ning täpsustamist vajab ka </w:t>
      </w:r>
      <w:r w:rsidR="00E66C84">
        <w:rPr>
          <w:rFonts w:ascii="Arial" w:hAnsi="Arial" w:cs="Arial"/>
          <w:sz w:val="22"/>
          <w:szCs w:val="22"/>
        </w:rPr>
        <w:t>Narva mnt rattatee ehitamine, siis vabaneb investeeringute kavas vahendeid, mille kasutamiseks teeme ettepaneku kaaluda Tartu mnt Ülemiste raudteeviadukti aluste tunnelite ehitamist. Antud tunnelid olid osa meie poolt eelnõustamisele esitatud Tartu mnt rattatee objektist, kuid kuna antud objekt jäi investeeringute kavast välja, siis ei läinud me edasi objekti projekteerimisega. Küll aga oli juba varasemalt olemas projekt Tartu mnt raudteeviadukti aluste tunnelite ehitamiseks. See tähendab, et kuigi me ei jõuaks 2029. aasta lõpuks valmis ehitada kogu eelnõustamisele esitatud Tartu mnt rattateede objekti, saaksime juba järgmine aasta alustada nimetatud tunnelite ehitamist ning võiksime omavahenditest jätkata rattateede ehitamist ja ühendamist äsja valminud Lastekodu tn rattateega. Lisaks on hetkel koostamisel Ülemiste keskuse detailplaneering, mis näeb ette rattatee ehitamise Tartu mnt lõigul Ülemiste keskuse ees, ühendades tunnelid ka Rae valla suunas. Seega saaksime tunnelite ehitusega luua tervikliku ühenduse kesklinna ja Ülemiste piirkonna vahel. Palume Teie poolseid suunised, mida peaksime järgmise sammuna tegema, et Tartu mnt raudteeviadukti aluste tunnelite investeeringuettepaneku esitamisega edasi minna.</w:t>
      </w:r>
    </w:p>
    <w:tbl>
      <w:tblPr>
        <w:tblW w:w="5000" w:type="pct"/>
        <w:tblCellMar>
          <w:left w:w="0" w:type="dxa"/>
          <w:right w:w="0" w:type="dxa"/>
        </w:tblCellMar>
        <w:tblLook w:val="0000" w:firstRow="0" w:lastRow="0" w:firstColumn="0" w:lastColumn="0" w:noHBand="0" w:noVBand="0"/>
      </w:tblPr>
      <w:tblGrid>
        <w:gridCol w:w="910"/>
        <w:gridCol w:w="8438"/>
      </w:tblGrid>
      <w:tr w:rsidR="005D3F8F" w:rsidRPr="00165760" w14:paraId="58C1D3EF" w14:textId="77777777" w:rsidTr="00C4284F">
        <w:trPr>
          <w:cantSplit/>
        </w:trPr>
        <w:tc>
          <w:tcPr>
            <w:tcW w:w="5000" w:type="pct"/>
            <w:gridSpan w:val="2"/>
          </w:tcPr>
          <w:p w14:paraId="24A13D85" w14:textId="77777777" w:rsidR="005D3F8F" w:rsidRPr="00165760" w:rsidRDefault="005D3F8F" w:rsidP="00FF17EC">
            <w:pPr>
              <w:pStyle w:val="BodyText"/>
              <w:spacing w:after="0" w:line="240" w:lineRule="auto"/>
              <w:jc w:val="both"/>
              <w:rPr>
                <w:rFonts w:cs="Arial"/>
                <w:szCs w:val="22"/>
              </w:rPr>
            </w:pPr>
          </w:p>
        </w:tc>
      </w:tr>
      <w:tr w:rsidR="005D3F8F" w:rsidRPr="00165760" w14:paraId="6AB81BEB" w14:textId="77777777" w:rsidTr="00C4284F">
        <w:trPr>
          <w:cantSplit/>
        </w:trPr>
        <w:tc>
          <w:tcPr>
            <w:tcW w:w="5000" w:type="pct"/>
            <w:gridSpan w:val="2"/>
          </w:tcPr>
          <w:p w14:paraId="1EEC4FA4" w14:textId="77777777" w:rsidR="005D3F8F" w:rsidRPr="00165760" w:rsidRDefault="005D3F8F" w:rsidP="003C1724">
            <w:pPr>
              <w:pStyle w:val="BodyText"/>
              <w:spacing w:after="0" w:line="240" w:lineRule="auto"/>
              <w:rPr>
                <w:rFonts w:cs="Arial"/>
                <w:szCs w:val="22"/>
              </w:rPr>
            </w:pPr>
            <w:r w:rsidRPr="00165760">
              <w:rPr>
                <w:rFonts w:cs="Arial"/>
                <w:szCs w:val="22"/>
              </w:rPr>
              <w:t>Lugupidamisega</w:t>
            </w:r>
          </w:p>
        </w:tc>
      </w:tr>
      <w:tr w:rsidR="005D3F8F" w:rsidRPr="00165760" w14:paraId="3B67A986" w14:textId="77777777" w:rsidTr="00C4284F">
        <w:trPr>
          <w:cantSplit/>
        </w:trPr>
        <w:tc>
          <w:tcPr>
            <w:tcW w:w="5000" w:type="pct"/>
            <w:gridSpan w:val="2"/>
          </w:tcPr>
          <w:p w14:paraId="3414024E" w14:textId="77777777" w:rsidR="005D3F8F" w:rsidRDefault="005D3F8F" w:rsidP="003C1724">
            <w:pPr>
              <w:pStyle w:val="BodyText"/>
              <w:spacing w:after="0" w:line="240" w:lineRule="auto"/>
              <w:rPr>
                <w:rFonts w:cs="Arial"/>
                <w:szCs w:val="22"/>
              </w:rPr>
            </w:pPr>
          </w:p>
          <w:p w14:paraId="7EA92E71" w14:textId="77777777" w:rsidR="005D3F8F" w:rsidRPr="00165760" w:rsidRDefault="005D3F8F" w:rsidP="003C1724">
            <w:pPr>
              <w:pStyle w:val="BodyText"/>
              <w:spacing w:after="0" w:line="240" w:lineRule="auto"/>
              <w:rPr>
                <w:rFonts w:cs="Arial"/>
                <w:szCs w:val="22"/>
              </w:rPr>
            </w:pPr>
          </w:p>
        </w:tc>
      </w:tr>
      <w:tr w:rsidR="005D3F8F" w:rsidRPr="00165760" w14:paraId="1D62DDAE" w14:textId="77777777" w:rsidTr="00C4284F">
        <w:trPr>
          <w:cantSplit/>
        </w:trPr>
        <w:tc>
          <w:tcPr>
            <w:tcW w:w="5000" w:type="pct"/>
            <w:gridSpan w:val="2"/>
          </w:tcPr>
          <w:p w14:paraId="12DF58EB" w14:textId="77777777" w:rsidR="005D3F8F" w:rsidRPr="00165760" w:rsidRDefault="005D3F8F" w:rsidP="003C1724">
            <w:pPr>
              <w:pStyle w:val="BodyText"/>
              <w:spacing w:after="0" w:line="240" w:lineRule="auto"/>
              <w:rPr>
                <w:rFonts w:cs="Arial"/>
                <w:szCs w:val="22"/>
              </w:rPr>
            </w:pPr>
          </w:p>
        </w:tc>
      </w:tr>
      <w:tr w:rsidR="005D3F8F" w:rsidRPr="00165760" w14:paraId="2DDF53CC" w14:textId="77777777" w:rsidTr="00C4284F">
        <w:trPr>
          <w:cantSplit/>
        </w:trPr>
        <w:tc>
          <w:tcPr>
            <w:tcW w:w="5000" w:type="pct"/>
            <w:gridSpan w:val="2"/>
          </w:tcPr>
          <w:p w14:paraId="74DF196D" w14:textId="77777777" w:rsidR="005D3F8F" w:rsidRPr="00165760" w:rsidRDefault="005D3F8F" w:rsidP="003C1724">
            <w:pPr>
              <w:pStyle w:val="BodyText"/>
              <w:spacing w:after="0" w:line="240" w:lineRule="auto"/>
              <w:rPr>
                <w:rFonts w:cs="Arial"/>
                <w:szCs w:val="22"/>
              </w:rPr>
            </w:pPr>
          </w:p>
        </w:tc>
      </w:tr>
      <w:tr w:rsidR="005D3F8F" w:rsidRPr="00165760" w14:paraId="3D9AC466" w14:textId="77777777" w:rsidTr="00C4284F">
        <w:trPr>
          <w:cantSplit/>
        </w:trPr>
        <w:tc>
          <w:tcPr>
            <w:tcW w:w="5000" w:type="pct"/>
            <w:gridSpan w:val="2"/>
          </w:tcPr>
          <w:p w14:paraId="6B9E93D8" w14:textId="77777777" w:rsidR="005D3F8F" w:rsidRPr="00165760" w:rsidRDefault="005D3F8F" w:rsidP="003C1724">
            <w:pPr>
              <w:pStyle w:val="BodyText"/>
              <w:spacing w:after="0" w:line="240" w:lineRule="auto"/>
              <w:rPr>
                <w:rFonts w:cs="Arial"/>
                <w:szCs w:val="22"/>
              </w:rPr>
            </w:pPr>
            <w:r w:rsidRPr="00165760">
              <w:rPr>
                <w:rFonts w:cs="Arial"/>
                <w:szCs w:val="22"/>
              </w:rPr>
              <w:t>(allkirjastatud digitaalselt)</w:t>
            </w:r>
          </w:p>
        </w:tc>
      </w:tr>
      <w:tr w:rsidR="005D3F8F" w:rsidRPr="00165760" w14:paraId="15E0F872" w14:textId="77777777" w:rsidTr="00C4284F">
        <w:trPr>
          <w:cantSplit/>
        </w:trPr>
        <w:tc>
          <w:tcPr>
            <w:tcW w:w="5000" w:type="pct"/>
            <w:gridSpan w:val="2"/>
          </w:tcPr>
          <w:p w14:paraId="756D4B80" w14:textId="77777777" w:rsidR="005D3F8F" w:rsidRDefault="00DA2A28" w:rsidP="003C1724">
            <w:pPr>
              <w:pStyle w:val="BodyText"/>
              <w:spacing w:after="0" w:line="240" w:lineRule="auto"/>
              <w:rPr>
                <w:rFonts w:cs="Arial"/>
                <w:szCs w:val="22"/>
              </w:rPr>
            </w:pPr>
            <w:r>
              <w:rPr>
                <w:rFonts w:cs="Arial"/>
                <w:szCs w:val="22"/>
              </w:rPr>
              <w:t>Peeter Raudsepp</w:t>
            </w:r>
          </w:p>
          <w:p w14:paraId="7CF67484" w14:textId="77777777" w:rsidR="00DA2A28" w:rsidRPr="00625DB6" w:rsidRDefault="00DA2A28" w:rsidP="003C1724">
            <w:pPr>
              <w:pStyle w:val="BodyText"/>
              <w:spacing w:after="0" w:line="240" w:lineRule="auto"/>
              <w:rPr>
                <w:rFonts w:cs="Arial"/>
                <w:szCs w:val="22"/>
              </w:rPr>
            </w:pPr>
            <w:r>
              <w:rPr>
                <w:rFonts w:cs="Arial"/>
                <w:szCs w:val="22"/>
              </w:rPr>
              <w:t>linnapea</w:t>
            </w:r>
          </w:p>
        </w:tc>
      </w:tr>
      <w:tr w:rsidR="005D3F8F" w:rsidRPr="00165760" w14:paraId="0C32E3AE" w14:textId="77777777" w:rsidTr="00C4284F">
        <w:trPr>
          <w:cantSplit/>
        </w:trPr>
        <w:tc>
          <w:tcPr>
            <w:tcW w:w="5000" w:type="pct"/>
            <w:gridSpan w:val="2"/>
          </w:tcPr>
          <w:p w14:paraId="72A7F711" w14:textId="77777777" w:rsidR="005D3F8F" w:rsidRPr="00625DB6" w:rsidRDefault="005D3F8F" w:rsidP="003C1724">
            <w:pPr>
              <w:pStyle w:val="BodyText"/>
              <w:spacing w:after="0" w:line="240" w:lineRule="auto"/>
              <w:rPr>
                <w:rFonts w:cs="Arial"/>
                <w:szCs w:val="22"/>
              </w:rPr>
            </w:pPr>
          </w:p>
          <w:p w14:paraId="30BE3639" w14:textId="77777777" w:rsidR="005D3F8F" w:rsidRPr="00625DB6" w:rsidRDefault="005D3F8F" w:rsidP="002F37D4">
            <w:pPr>
              <w:pStyle w:val="BodyText"/>
              <w:spacing w:after="0" w:line="240" w:lineRule="auto"/>
              <w:rPr>
                <w:rFonts w:cs="Arial"/>
                <w:szCs w:val="22"/>
              </w:rPr>
            </w:pPr>
          </w:p>
        </w:tc>
      </w:tr>
      <w:tr w:rsidR="005D3F8F" w:rsidRPr="00165760" w14:paraId="67D09F3D" w14:textId="77777777" w:rsidTr="00C4284F">
        <w:trPr>
          <w:cantSplit/>
        </w:trPr>
        <w:tc>
          <w:tcPr>
            <w:tcW w:w="5000" w:type="pct"/>
            <w:gridSpan w:val="2"/>
          </w:tcPr>
          <w:p w14:paraId="456FA9C4" w14:textId="77777777" w:rsidR="005D3F8F" w:rsidRPr="00165760" w:rsidRDefault="005D3F8F" w:rsidP="003C1724">
            <w:pPr>
              <w:pStyle w:val="BodyText"/>
              <w:spacing w:after="0" w:line="240" w:lineRule="auto"/>
              <w:rPr>
                <w:rFonts w:cs="Arial"/>
                <w:szCs w:val="22"/>
              </w:rPr>
            </w:pPr>
          </w:p>
        </w:tc>
      </w:tr>
      <w:tr w:rsidR="005D3F8F" w:rsidRPr="00165760" w14:paraId="62EA60C2" w14:textId="77777777" w:rsidTr="00C4284F">
        <w:trPr>
          <w:cantSplit/>
        </w:trPr>
        <w:tc>
          <w:tcPr>
            <w:tcW w:w="5000" w:type="pct"/>
            <w:gridSpan w:val="2"/>
          </w:tcPr>
          <w:p w14:paraId="4979DB99" w14:textId="77777777" w:rsidR="005D3F8F" w:rsidRPr="00165760" w:rsidRDefault="005D3F8F" w:rsidP="003C1724">
            <w:pPr>
              <w:pStyle w:val="BodyText"/>
              <w:spacing w:after="0" w:line="240" w:lineRule="auto"/>
              <w:rPr>
                <w:rFonts w:cs="Arial"/>
                <w:szCs w:val="22"/>
              </w:rPr>
            </w:pPr>
          </w:p>
        </w:tc>
      </w:tr>
      <w:tr w:rsidR="005D3F8F" w:rsidRPr="00165760" w14:paraId="6A6C87B0" w14:textId="77777777" w:rsidTr="005300F9">
        <w:trPr>
          <w:cantSplit/>
          <w:trHeight w:val="285"/>
        </w:trPr>
        <w:tc>
          <w:tcPr>
            <w:tcW w:w="487" w:type="pct"/>
            <w:tcMar>
              <w:left w:w="0" w:type="dxa"/>
              <w:right w:w="0" w:type="dxa"/>
            </w:tcMar>
          </w:tcPr>
          <w:p w14:paraId="548EED0F" w14:textId="77777777" w:rsidR="005D3F8F" w:rsidRPr="00165760" w:rsidRDefault="00F024F5" w:rsidP="003C1724">
            <w:pPr>
              <w:pStyle w:val="BodyText"/>
              <w:spacing w:after="0" w:line="240" w:lineRule="auto"/>
              <w:rPr>
                <w:rFonts w:cs="Arial"/>
                <w:szCs w:val="22"/>
              </w:rPr>
            </w:pPr>
            <w:r>
              <w:rPr>
                <w:rFonts w:cs="Arial"/>
                <w:szCs w:val="22"/>
              </w:rPr>
              <w:t>Koopia:</w:t>
            </w:r>
          </w:p>
        </w:tc>
        <w:tc>
          <w:tcPr>
            <w:tcW w:w="4513" w:type="pct"/>
            <w:tcMar>
              <w:left w:w="0" w:type="dxa"/>
            </w:tcMar>
          </w:tcPr>
          <w:p w14:paraId="0A293896" w14:textId="77777777" w:rsidR="005D3F8F" w:rsidRPr="00165760" w:rsidRDefault="00DA2A28" w:rsidP="003C1724">
            <w:pPr>
              <w:pStyle w:val="BodyText"/>
              <w:spacing w:after="0" w:line="240" w:lineRule="auto"/>
              <w:rPr>
                <w:rFonts w:cs="Arial"/>
                <w:szCs w:val="22"/>
              </w:rPr>
            </w:pPr>
            <w:r>
              <w:rPr>
                <w:rFonts w:cs="Arial"/>
                <w:szCs w:val="22"/>
              </w:rPr>
              <w:t>Riigi Tugiteenuste Keskus</w:t>
            </w:r>
          </w:p>
        </w:tc>
      </w:tr>
    </w:tbl>
    <w:p w14:paraId="384D5814" w14:textId="77777777" w:rsidR="005D3F8F" w:rsidRPr="00D52585" w:rsidRDefault="005D3F8F" w:rsidP="00D52585"/>
    <w:p w14:paraId="4047CFA7" w14:textId="2E963158" w:rsidR="009A1A6E" w:rsidRPr="005656A0" w:rsidRDefault="008D4A9D" w:rsidP="005656A0">
      <w:pPr>
        <w:pStyle w:val="BodyText"/>
        <w:spacing w:after="0"/>
        <w:rPr>
          <w:rFonts w:cs="Arial"/>
          <w:szCs w:val="22"/>
        </w:rPr>
      </w:pPr>
      <w:r>
        <w:rPr>
          <w:rFonts w:cs="Arial"/>
          <w:szCs w:val="22"/>
        </w:rPr>
        <w:t>Eret Hiiemäe</w:t>
      </w:r>
      <w:r w:rsidR="00FF17EC">
        <w:rPr>
          <w:rFonts w:cs="Arial"/>
          <w:szCs w:val="22"/>
        </w:rPr>
        <w:t xml:space="preserve">; </w:t>
      </w:r>
      <w:r>
        <w:rPr>
          <w:rFonts w:cs="Arial"/>
          <w:szCs w:val="22"/>
        </w:rPr>
        <w:t>640 4311</w:t>
      </w:r>
      <w:r w:rsidR="00AC6478">
        <w:rPr>
          <w:rFonts w:cs="Arial"/>
          <w:szCs w:val="22"/>
        </w:rPr>
        <w:t xml:space="preserve"> </w:t>
      </w:r>
      <w:r>
        <w:rPr>
          <w:rFonts w:cs="Arial"/>
          <w:szCs w:val="22"/>
        </w:rPr>
        <w:t>eret.hiiemae@tallinnlv.ee</w:t>
      </w:r>
      <w:r w:rsidR="00AC6478">
        <w:tab/>
      </w:r>
    </w:p>
    <w:sectPr w:rsidR="009A1A6E" w:rsidRPr="005656A0" w:rsidSect="00084F6B">
      <w:headerReference w:type="even" r:id="rId8"/>
      <w:headerReference w:type="default" r:id="rId9"/>
      <w:footerReference w:type="even" r:id="rId10"/>
      <w:footerReference w:type="default" r:id="rId11"/>
      <w:headerReference w:type="first" r:id="rId12"/>
      <w:footerReference w:type="first" r:id="rId13"/>
      <w:pgSz w:w="11900" w:h="16840" w:code="9"/>
      <w:pgMar w:top="680" w:right="851" w:bottom="284" w:left="1701" w:header="680"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1749" w14:textId="77777777" w:rsidR="003B1053" w:rsidRDefault="003B1053" w:rsidP="00AC4486">
      <w:r>
        <w:separator/>
      </w:r>
    </w:p>
  </w:endnote>
  <w:endnote w:type="continuationSeparator" w:id="0">
    <w:p w14:paraId="7DFA92DF" w14:textId="77777777" w:rsidR="003B1053" w:rsidRDefault="003B1053" w:rsidP="00AC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b Grotesque Light">
    <w:altName w:val="Courier New"/>
    <w:panose1 w:val="00000000000000000000"/>
    <w:charset w:val="00"/>
    <w:family w:val="moder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67AB" w14:textId="77777777" w:rsidR="005002B7" w:rsidRDefault="00500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DD1A" w14:textId="77777777" w:rsidR="00900E92" w:rsidRPr="00900E92" w:rsidRDefault="00900E92" w:rsidP="007C29EF">
    <w:pPr>
      <w:pStyle w:val="Header"/>
      <w:ind w:hanging="284"/>
      <w:rPr>
        <w:rStyle w:val="PageNumber"/>
        <w:color w:val="7F7F7F" w:themeColor="text1" w:themeTint="80"/>
      </w:rPr>
    </w:pPr>
    <w:r w:rsidRPr="00900E92">
      <w:rPr>
        <w:rStyle w:val="PageNumber"/>
        <w:color w:val="7F7F7F" w:themeColor="text1" w:themeTint="80"/>
      </w:rPr>
      <w:fldChar w:fldCharType="begin"/>
    </w:r>
    <w:r w:rsidRPr="00900E92">
      <w:rPr>
        <w:rStyle w:val="PageNumber"/>
        <w:color w:val="7F7F7F" w:themeColor="text1" w:themeTint="80"/>
      </w:rPr>
      <w:instrText xml:space="preserve">PAGE  </w:instrText>
    </w:r>
    <w:r w:rsidRPr="00900E92">
      <w:rPr>
        <w:rStyle w:val="PageNumber"/>
        <w:color w:val="7F7F7F" w:themeColor="text1" w:themeTint="80"/>
      </w:rPr>
      <w:fldChar w:fldCharType="separate"/>
    </w:r>
    <w:r w:rsidR="00C95C8C">
      <w:rPr>
        <w:rStyle w:val="PageNumber"/>
        <w:noProof/>
        <w:color w:val="7F7F7F" w:themeColor="text1" w:themeTint="80"/>
      </w:rPr>
      <w:t>2</w:t>
    </w:r>
    <w:r w:rsidRPr="00900E92">
      <w:rPr>
        <w:rStyle w:val="PageNumber"/>
        <w:color w:val="7F7F7F" w:themeColor="text1" w:themeTint="80"/>
      </w:rPr>
      <w:fldChar w:fldCharType="end"/>
    </w:r>
  </w:p>
  <w:p w14:paraId="542F371D" w14:textId="77777777" w:rsidR="00900E92" w:rsidRDefault="00900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74"/>
      <w:gridCol w:w="3731"/>
      <w:gridCol w:w="1696"/>
      <w:gridCol w:w="1547"/>
    </w:tblGrid>
    <w:tr w:rsidR="00577C3E" w14:paraId="1605F22B" w14:textId="77777777" w:rsidTr="00466323">
      <w:trPr>
        <w:trHeight w:val="446"/>
      </w:trPr>
      <w:tc>
        <w:tcPr>
          <w:tcW w:w="2381" w:type="dxa"/>
        </w:tcPr>
        <w:p w14:paraId="486B7159" w14:textId="77777777" w:rsidR="00577C3E" w:rsidRDefault="00AC6478" w:rsidP="00577C3E">
          <w:pPr>
            <w:pStyle w:val="Footer"/>
            <w:tabs>
              <w:tab w:val="clear" w:pos="4680"/>
              <w:tab w:val="clear" w:pos="9360"/>
            </w:tabs>
            <w:spacing w:after="0" w:line="240" w:lineRule="auto"/>
            <w:ind w:right="-8"/>
            <w:rPr>
              <w:color w:val="0072CE"/>
              <w:sz w:val="18"/>
              <w:szCs w:val="10"/>
            </w:rPr>
          </w:pPr>
          <w:r>
            <w:rPr>
              <w:color w:val="0072CE"/>
              <w:sz w:val="18"/>
              <w:szCs w:val="10"/>
            </w:rPr>
            <w:t>Vabaduse väljak 7</w:t>
          </w:r>
        </w:p>
        <w:p w14:paraId="5CE83BD2" w14:textId="77777777" w:rsidR="00577C3E" w:rsidRDefault="00AC6478" w:rsidP="00577C3E">
          <w:pPr>
            <w:pStyle w:val="Footer"/>
            <w:tabs>
              <w:tab w:val="clear" w:pos="4680"/>
              <w:tab w:val="clear" w:pos="9360"/>
            </w:tabs>
            <w:spacing w:after="0" w:line="240" w:lineRule="auto"/>
            <w:rPr>
              <w:color w:val="0072CE"/>
              <w:sz w:val="18"/>
              <w:szCs w:val="10"/>
            </w:rPr>
          </w:pPr>
          <w:r>
            <w:rPr>
              <w:color w:val="0072CE"/>
              <w:sz w:val="18"/>
              <w:szCs w:val="10"/>
            </w:rPr>
            <w:t>15199</w:t>
          </w:r>
          <w:r w:rsidR="00577C3E" w:rsidRPr="00AE340F">
            <w:rPr>
              <w:color w:val="0072CE"/>
              <w:sz w:val="18"/>
              <w:szCs w:val="10"/>
            </w:rPr>
            <w:t xml:space="preserve"> Tallinn</w:t>
          </w:r>
        </w:p>
      </w:tc>
      <w:tc>
        <w:tcPr>
          <w:tcW w:w="3742" w:type="dxa"/>
        </w:tcPr>
        <w:p w14:paraId="544BD4FC" w14:textId="77777777" w:rsidR="00577C3E" w:rsidRDefault="00AC6478" w:rsidP="00577C3E">
          <w:pPr>
            <w:pStyle w:val="Footer"/>
            <w:tabs>
              <w:tab w:val="clear" w:pos="4680"/>
              <w:tab w:val="clear" w:pos="9360"/>
            </w:tabs>
            <w:spacing w:after="0" w:line="240" w:lineRule="auto"/>
            <w:ind w:right="-8"/>
            <w:rPr>
              <w:color w:val="0072CE"/>
              <w:sz w:val="18"/>
              <w:szCs w:val="10"/>
            </w:rPr>
          </w:pPr>
          <w:r>
            <w:rPr>
              <w:color w:val="0072CE"/>
              <w:sz w:val="18"/>
              <w:szCs w:val="10"/>
            </w:rPr>
            <w:t>+372</w:t>
          </w:r>
          <w:r w:rsidR="00B21124">
            <w:rPr>
              <w:color w:val="0072CE"/>
              <w:sz w:val="18"/>
              <w:szCs w:val="10"/>
            </w:rPr>
            <w:t> </w:t>
          </w:r>
          <w:r w:rsidR="002019F7" w:rsidRPr="002019F7">
            <w:rPr>
              <w:color w:val="0072CE"/>
              <w:sz w:val="18"/>
              <w:szCs w:val="10"/>
            </w:rPr>
            <w:t>661 9860, 14 410</w:t>
          </w:r>
        </w:p>
        <w:p w14:paraId="7C369E63" w14:textId="77777777" w:rsidR="00577C3E" w:rsidRDefault="00AC6478" w:rsidP="00577C3E">
          <w:pPr>
            <w:pStyle w:val="Footer"/>
            <w:tabs>
              <w:tab w:val="clear" w:pos="4680"/>
              <w:tab w:val="clear" w:pos="9360"/>
            </w:tabs>
            <w:spacing w:after="0" w:line="240" w:lineRule="auto"/>
            <w:ind w:right="-8"/>
            <w:rPr>
              <w:color w:val="0072CE"/>
              <w:sz w:val="18"/>
              <w:szCs w:val="10"/>
            </w:rPr>
          </w:pPr>
          <w:r>
            <w:rPr>
              <w:rStyle w:val="Hyperlink"/>
              <w:color w:val="0072CE"/>
              <w:sz w:val="18"/>
              <w:szCs w:val="10"/>
            </w:rPr>
            <w:t>lvpost</w:t>
          </w:r>
          <w:r w:rsidR="00577C3E">
            <w:rPr>
              <w:rStyle w:val="Hyperlink"/>
              <w:color w:val="0072CE"/>
              <w:sz w:val="18"/>
              <w:szCs w:val="10"/>
            </w:rPr>
            <w:t>@tallinnlv.ee</w:t>
          </w:r>
        </w:p>
      </w:tc>
      <w:tc>
        <w:tcPr>
          <w:tcW w:w="1701" w:type="dxa"/>
        </w:tcPr>
        <w:p w14:paraId="566729CF" w14:textId="77777777" w:rsidR="00577C3E" w:rsidRDefault="00AC6478" w:rsidP="00577C3E">
          <w:pPr>
            <w:pStyle w:val="Footer"/>
            <w:tabs>
              <w:tab w:val="clear" w:pos="4680"/>
              <w:tab w:val="clear" w:pos="9360"/>
            </w:tabs>
            <w:spacing w:after="0" w:line="240" w:lineRule="auto"/>
            <w:ind w:right="-8"/>
            <w:rPr>
              <w:color w:val="0072CE"/>
              <w:sz w:val="18"/>
              <w:szCs w:val="10"/>
            </w:rPr>
          </w:pPr>
          <w:proofErr w:type="spellStart"/>
          <w:r>
            <w:rPr>
              <w:color w:val="0072CE"/>
              <w:sz w:val="18"/>
              <w:szCs w:val="10"/>
            </w:rPr>
            <w:t>Rg</w:t>
          </w:r>
          <w:proofErr w:type="spellEnd"/>
          <w:r>
            <w:rPr>
              <w:color w:val="0072CE"/>
              <w:sz w:val="18"/>
              <w:szCs w:val="10"/>
            </w:rPr>
            <w:t>-kood</w:t>
          </w:r>
          <w:r>
            <w:rPr>
              <w:color w:val="0072CE"/>
              <w:sz w:val="18"/>
              <w:szCs w:val="10"/>
            </w:rPr>
            <w:br/>
            <w:t>75014920</w:t>
          </w:r>
        </w:p>
      </w:tc>
      <w:tc>
        <w:tcPr>
          <w:tcW w:w="1551" w:type="dxa"/>
        </w:tcPr>
        <w:p w14:paraId="4EBBCF21" w14:textId="77777777" w:rsidR="00577C3E" w:rsidRDefault="00577C3E" w:rsidP="00577C3E">
          <w:pPr>
            <w:pStyle w:val="Footer"/>
            <w:tabs>
              <w:tab w:val="clear" w:pos="4680"/>
              <w:tab w:val="clear" w:pos="9360"/>
            </w:tabs>
            <w:spacing w:after="0" w:line="240" w:lineRule="auto"/>
            <w:ind w:right="-8"/>
            <w:rPr>
              <w:color w:val="0072CE"/>
              <w:sz w:val="18"/>
              <w:szCs w:val="10"/>
            </w:rPr>
          </w:pPr>
          <w:r w:rsidRPr="00D861F4">
            <w:rPr>
              <w:color w:val="0072CE"/>
              <w:sz w:val="18"/>
              <w:szCs w:val="10"/>
            </w:rPr>
            <w:t>tallinn.ee</w:t>
          </w:r>
        </w:p>
      </w:tc>
    </w:tr>
  </w:tbl>
  <w:p w14:paraId="7D28128A" w14:textId="77777777" w:rsidR="00340957" w:rsidRPr="00340957" w:rsidRDefault="00340957" w:rsidP="00D620BE">
    <w:pPr>
      <w:pStyle w:val="Footer"/>
      <w:tabs>
        <w:tab w:val="clear" w:pos="4680"/>
        <w:tab w:val="clear" w:pos="9360"/>
      </w:tabs>
      <w:spacing w:after="0" w:line="240" w:lineRule="auto"/>
      <w:ind w:right="-8"/>
      <w:rPr>
        <w:color w:val="0072CE"/>
        <w:sz w:val="18"/>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6008" w14:textId="77777777" w:rsidR="003B1053" w:rsidRDefault="003B1053" w:rsidP="00AC4486">
      <w:r>
        <w:separator/>
      </w:r>
    </w:p>
  </w:footnote>
  <w:footnote w:type="continuationSeparator" w:id="0">
    <w:p w14:paraId="51549F47" w14:textId="77777777" w:rsidR="003B1053" w:rsidRDefault="003B1053" w:rsidP="00AC4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684E" w14:textId="77777777" w:rsidR="00900E92" w:rsidRDefault="00900E92" w:rsidP="00646851">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761B47D5" w14:textId="77777777" w:rsidR="00900E92" w:rsidRDefault="00900E92" w:rsidP="00646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364B" w14:textId="77777777" w:rsidR="005002B7" w:rsidRDefault="00500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49" w:type="dxa"/>
      <w:tblInd w:w="-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6380"/>
      <w:gridCol w:w="284"/>
      <w:gridCol w:w="3485"/>
    </w:tblGrid>
    <w:tr w:rsidR="004548A7" w14:paraId="434674FC" w14:textId="77777777" w:rsidTr="00D043F0">
      <w:tc>
        <w:tcPr>
          <w:tcW w:w="6380" w:type="dxa"/>
          <w:tcMar>
            <w:left w:w="0" w:type="dxa"/>
          </w:tcMar>
        </w:tcPr>
        <w:p w14:paraId="7D3F78DA" w14:textId="77777777" w:rsidR="004548A7" w:rsidRDefault="002B0020" w:rsidP="006E65CB">
          <w:pPr>
            <w:pStyle w:val="Header"/>
            <w:tabs>
              <w:tab w:val="clear" w:pos="9360"/>
              <w:tab w:val="left" w:pos="4680"/>
            </w:tabs>
            <w:ind w:left="57"/>
            <w:rPr>
              <w:b w:val="0"/>
              <w:sz w:val="18"/>
            </w:rPr>
          </w:pPr>
          <w:r w:rsidRPr="002B0020">
            <w:rPr>
              <w:b w:val="0"/>
              <w:noProof/>
              <w:sz w:val="18"/>
              <w:lang w:eastAsia="et-EE"/>
            </w:rPr>
            <w:drawing>
              <wp:inline distT="0" distB="0" distL="0" distR="0" wp14:anchorId="4912786A" wp14:editId="64A26414">
                <wp:extent cx="1638300" cy="5327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32765"/>
                        </a:xfrm>
                        <a:prstGeom prst="rect">
                          <a:avLst/>
                        </a:prstGeom>
                        <a:noFill/>
                        <a:ln>
                          <a:noFill/>
                        </a:ln>
                      </pic:spPr>
                    </pic:pic>
                  </a:graphicData>
                </a:graphic>
              </wp:inline>
            </w:drawing>
          </w:r>
        </w:p>
      </w:tc>
      <w:tc>
        <w:tcPr>
          <w:tcW w:w="284" w:type="dxa"/>
        </w:tcPr>
        <w:p w14:paraId="070C3BC2" w14:textId="77777777" w:rsidR="004548A7" w:rsidRDefault="004548A7" w:rsidP="007454FE">
          <w:pPr>
            <w:pStyle w:val="Header"/>
            <w:tabs>
              <w:tab w:val="clear" w:pos="9360"/>
              <w:tab w:val="left" w:pos="4680"/>
            </w:tabs>
            <w:rPr>
              <w:b w:val="0"/>
              <w:sz w:val="18"/>
            </w:rPr>
          </w:pPr>
        </w:p>
      </w:tc>
      <w:tc>
        <w:tcPr>
          <w:tcW w:w="3485" w:type="dxa"/>
        </w:tcPr>
        <w:p w14:paraId="7B5D3EFD" w14:textId="77777777" w:rsidR="004548A7" w:rsidRPr="004548A7" w:rsidRDefault="004548A7" w:rsidP="00D44B24">
          <w:pPr>
            <w:pStyle w:val="Header"/>
            <w:tabs>
              <w:tab w:val="clear" w:pos="9360"/>
              <w:tab w:val="left" w:pos="4680"/>
            </w:tabs>
            <w:spacing w:after="0" w:line="240" w:lineRule="auto"/>
            <w:jc w:val="right"/>
            <w:rPr>
              <w:b w:val="0"/>
              <w:color w:val="auto"/>
              <w:sz w:val="22"/>
              <w:szCs w:val="22"/>
            </w:rPr>
          </w:pPr>
        </w:p>
      </w:tc>
    </w:tr>
  </w:tbl>
  <w:p w14:paraId="0102B1CE" w14:textId="77777777" w:rsidR="00AC4486" w:rsidRPr="00340957" w:rsidRDefault="00AC4486" w:rsidP="008A160D">
    <w:pPr>
      <w:pStyle w:val="Header"/>
      <w:tabs>
        <w:tab w:val="clear" w:pos="9360"/>
        <w:tab w:val="left" w:pos="4680"/>
      </w:tabs>
      <w:rPr>
        <w:b w:val="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79CF0B"/>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3"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4"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5"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6"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790357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12027A1"/>
    <w:multiLevelType w:val="multilevel"/>
    <w:tmpl w:val="FFFFFFFF"/>
    <w:lvl w:ilvl="0">
      <w:start w:val="1"/>
      <w:numFmt w:val="decimal"/>
      <w:pStyle w:val="Lisatekst"/>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49754832"/>
    <w:multiLevelType w:val="hybridMultilevel"/>
    <w:tmpl w:val="FFFFFFFF"/>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F95C9F"/>
    <w:multiLevelType w:val="hybridMultilevel"/>
    <w:tmpl w:val="FFFFFFFF"/>
    <w:lvl w:ilvl="0" w:tplc="F0EE5B5C">
      <w:start w:val="1"/>
      <w:numFmt w:val="decimal"/>
      <w:pStyle w:val="ListParagraph"/>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2285DDC"/>
    <w:multiLevelType w:val="multilevel"/>
    <w:tmpl w:val="FFFFFFFF"/>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2E94DA3"/>
    <w:multiLevelType w:val="hybridMultilevel"/>
    <w:tmpl w:val="FFFFFFFF"/>
    <w:lvl w:ilvl="0" w:tplc="EB84B924">
      <w:start w:val="1"/>
      <w:numFmt w:val="bullet"/>
      <w:pStyle w:val="Bullets"/>
      <w:lvlText w:val="•"/>
      <w:lvlJc w:val="left"/>
      <w:pPr>
        <w:ind w:left="720" w:hanging="360"/>
      </w:pPr>
      <w:rPr>
        <w:rFonts w:ascii="Lab Grotesque Light" w:hAnsi="Lab Grotesque Light" w:hint="default"/>
        <w:b/>
        <w:i w:val="0"/>
        <w:color w:val="009639"/>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520026">
    <w:abstractNumId w:val="1"/>
  </w:num>
  <w:num w:numId="2" w16cid:durableId="116536054">
    <w:abstractNumId w:val="2"/>
  </w:num>
  <w:num w:numId="3" w16cid:durableId="1374426252">
    <w:abstractNumId w:val="3"/>
  </w:num>
  <w:num w:numId="4" w16cid:durableId="2026399862">
    <w:abstractNumId w:val="4"/>
  </w:num>
  <w:num w:numId="5" w16cid:durableId="1081488549">
    <w:abstractNumId w:val="5"/>
  </w:num>
  <w:num w:numId="6" w16cid:durableId="1571575469">
    <w:abstractNumId w:val="10"/>
  </w:num>
  <w:num w:numId="7" w16cid:durableId="1675185235">
    <w:abstractNumId w:val="6"/>
  </w:num>
  <w:num w:numId="8" w16cid:durableId="1302733078">
    <w:abstractNumId w:val="7"/>
  </w:num>
  <w:num w:numId="9" w16cid:durableId="241721867">
    <w:abstractNumId w:val="8"/>
  </w:num>
  <w:num w:numId="10" w16cid:durableId="325597971">
    <w:abstractNumId w:val="9"/>
  </w:num>
  <w:num w:numId="11" w16cid:durableId="2057045765">
    <w:abstractNumId w:val="11"/>
  </w:num>
  <w:num w:numId="12" w16cid:durableId="1971131961">
    <w:abstractNumId w:val="17"/>
  </w:num>
  <w:num w:numId="13" w16cid:durableId="1265191788">
    <w:abstractNumId w:val="0"/>
  </w:num>
  <w:num w:numId="14" w16cid:durableId="567421958">
    <w:abstractNumId w:val="12"/>
  </w:num>
  <w:num w:numId="15" w16cid:durableId="687605953">
    <w:abstractNumId w:val="15"/>
  </w:num>
  <w:num w:numId="16" w16cid:durableId="169682377">
    <w:abstractNumId w:val="16"/>
  </w:num>
  <w:num w:numId="17" w16cid:durableId="1039431828">
    <w:abstractNumId w:val="18"/>
  </w:num>
  <w:num w:numId="18" w16cid:durableId="465857151">
    <w:abstractNumId w:val="14"/>
  </w:num>
  <w:num w:numId="19" w16cid:durableId="11851715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B2"/>
    <w:rsid w:val="00020E64"/>
    <w:rsid w:val="00024472"/>
    <w:rsid w:val="00026893"/>
    <w:rsid w:val="0005083B"/>
    <w:rsid w:val="0007206E"/>
    <w:rsid w:val="00082ABD"/>
    <w:rsid w:val="00084F6B"/>
    <w:rsid w:val="000866FA"/>
    <w:rsid w:val="00092AAD"/>
    <w:rsid w:val="00094344"/>
    <w:rsid w:val="000D0834"/>
    <w:rsid w:val="000D7376"/>
    <w:rsid w:val="000E38E4"/>
    <w:rsid w:val="001112D4"/>
    <w:rsid w:val="001126F1"/>
    <w:rsid w:val="00126A89"/>
    <w:rsid w:val="001327DF"/>
    <w:rsid w:val="001412B0"/>
    <w:rsid w:val="0014347A"/>
    <w:rsid w:val="00157B68"/>
    <w:rsid w:val="00164359"/>
    <w:rsid w:val="00165482"/>
    <w:rsid w:val="00165760"/>
    <w:rsid w:val="00182081"/>
    <w:rsid w:val="00182ED5"/>
    <w:rsid w:val="001833C6"/>
    <w:rsid w:val="00191938"/>
    <w:rsid w:val="00191A34"/>
    <w:rsid w:val="001925C0"/>
    <w:rsid w:val="0019314E"/>
    <w:rsid w:val="001A1ED9"/>
    <w:rsid w:val="001B618B"/>
    <w:rsid w:val="001E4239"/>
    <w:rsid w:val="001E5850"/>
    <w:rsid w:val="002019F7"/>
    <w:rsid w:val="00201FA8"/>
    <w:rsid w:val="00222D34"/>
    <w:rsid w:val="00230D25"/>
    <w:rsid w:val="00231354"/>
    <w:rsid w:val="00240366"/>
    <w:rsid w:val="00243C01"/>
    <w:rsid w:val="00251631"/>
    <w:rsid w:val="0025218A"/>
    <w:rsid w:val="00275494"/>
    <w:rsid w:val="00285C48"/>
    <w:rsid w:val="002A3965"/>
    <w:rsid w:val="002B0020"/>
    <w:rsid w:val="002B20EB"/>
    <w:rsid w:val="002D36E1"/>
    <w:rsid w:val="002D4A99"/>
    <w:rsid w:val="002E08B2"/>
    <w:rsid w:val="002F37D4"/>
    <w:rsid w:val="002F507B"/>
    <w:rsid w:val="00305B43"/>
    <w:rsid w:val="00305D1E"/>
    <w:rsid w:val="00316AD8"/>
    <w:rsid w:val="00322209"/>
    <w:rsid w:val="00325D85"/>
    <w:rsid w:val="0033583C"/>
    <w:rsid w:val="00340957"/>
    <w:rsid w:val="00345B6F"/>
    <w:rsid w:val="00360830"/>
    <w:rsid w:val="00364025"/>
    <w:rsid w:val="0039335E"/>
    <w:rsid w:val="0039455D"/>
    <w:rsid w:val="00397D15"/>
    <w:rsid w:val="003A069A"/>
    <w:rsid w:val="003A52FE"/>
    <w:rsid w:val="003A7C27"/>
    <w:rsid w:val="003B1053"/>
    <w:rsid w:val="003C1724"/>
    <w:rsid w:val="003C52FF"/>
    <w:rsid w:val="003D19AF"/>
    <w:rsid w:val="003D5EE7"/>
    <w:rsid w:val="003F4D19"/>
    <w:rsid w:val="00400DD5"/>
    <w:rsid w:val="00410A67"/>
    <w:rsid w:val="004163BE"/>
    <w:rsid w:val="0043613C"/>
    <w:rsid w:val="00452A8D"/>
    <w:rsid w:val="00453FBD"/>
    <w:rsid w:val="004548A7"/>
    <w:rsid w:val="004552F3"/>
    <w:rsid w:val="004560B0"/>
    <w:rsid w:val="00466323"/>
    <w:rsid w:val="00477B23"/>
    <w:rsid w:val="004868DB"/>
    <w:rsid w:val="004876CB"/>
    <w:rsid w:val="00492415"/>
    <w:rsid w:val="00495A4B"/>
    <w:rsid w:val="0049627B"/>
    <w:rsid w:val="004A2965"/>
    <w:rsid w:val="004A5F61"/>
    <w:rsid w:val="004B2A80"/>
    <w:rsid w:val="004B2DE9"/>
    <w:rsid w:val="004B7004"/>
    <w:rsid w:val="004D6925"/>
    <w:rsid w:val="004E0BDD"/>
    <w:rsid w:val="004E7211"/>
    <w:rsid w:val="005002B7"/>
    <w:rsid w:val="005016A2"/>
    <w:rsid w:val="005108C5"/>
    <w:rsid w:val="00525710"/>
    <w:rsid w:val="005300F9"/>
    <w:rsid w:val="00537CF0"/>
    <w:rsid w:val="005656A0"/>
    <w:rsid w:val="00572F18"/>
    <w:rsid w:val="00577C3E"/>
    <w:rsid w:val="005A76B4"/>
    <w:rsid w:val="005A7C92"/>
    <w:rsid w:val="005D3F8F"/>
    <w:rsid w:val="005D51D1"/>
    <w:rsid w:val="005E0F98"/>
    <w:rsid w:val="00604DD0"/>
    <w:rsid w:val="0061087A"/>
    <w:rsid w:val="00625DB6"/>
    <w:rsid w:val="00646851"/>
    <w:rsid w:val="0066695B"/>
    <w:rsid w:val="006818BF"/>
    <w:rsid w:val="006855A7"/>
    <w:rsid w:val="006910BD"/>
    <w:rsid w:val="00691EA2"/>
    <w:rsid w:val="006A5481"/>
    <w:rsid w:val="006B0867"/>
    <w:rsid w:val="006C175C"/>
    <w:rsid w:val="006C3B1C"/>
    <w:rsid w:val="006D7838"/>
    <w:rsid w:val="006E65CB"/>
    <w:rsid w:val="0070464B"/>
    <w:rsid w:val="007066A5"/>
    <w:rsid w:val="00706C91"/>
    <w:rsid w:val="0071195F"/>
    <w:rsid w:val="00715280"/>
    <w:rsid w:val="007173EB"/>
    <w:rsid w:val="007354E0"/>
    <w:rsid w:val="007454FE"/>
    <w:rsid w:val="00757A96"/>
    <w:rsid w:val="0076029B"/>
    <w:rsid w:val="00777BD6"/>
    <w:rsid w:val="00787128"/>
    <w:rsid w:val="007922D6"/>
    <w:rsid w:val="007B1F24"/>
    <w:rsid w:val="007B7FC0"/>
    <w:rsid w:val="007C1D3D"/>
    <w:rsid w:val="007C29EF"/>
    <w:rsid w:val="007C692F"/>
    <w:rsid w:val="007D044F"/>
    <w:rsid w:val="007D4925"/>
    <w:rsid w:val="007D7A27"/>
    <w:rsid w:val="007F363E"/>
    <w:rsid w:val="00811DC5"/>
    <w:rsid w:val="0081522B"/>
    <w:rsid w:val="00823935"/>
    <w:rsid w:val="0084577F"/>
    <w:rsid w:val="0084713B"/>
    <w:rsid w:val="00853045"/>
    <w:rsid w:val="00854E16"/>
    <w:rsid w:val="008934B5"/>
    <w:rsid w:val="00896D10"/>
    <w:rsid w:val="008A160D"/>
    <w:rsid w:val="008A573F"/>
    <w:rsid w:val="008A6973"/>
    <w:rsid w:val="008C049E"/>
    <w:rsid w:val="008D4A9D"/>
    <w:rsid w:val="008F100A"/>
    <w:rsid w:val="008F366B"/>
    <w:rsid w:val="008F7147"/>
    <w:rsid w:val="00900E92"/>
    <w:rsid w:val="00910679"/>
    <w:rsid w:val="009152E1"/>
    <w:rsid w:val="009206BF"/>
    <w:rsid w:val="0094127E"/>
    <w:rsid w:val="00957DFA"/>
    <w:rsid w:val="00960EEF"/>
    <w:rsid w:val="009616AE"/>
    <w:rsid w:val="00965BCA"/>
    <w:rsid w:val="009757E8"/>
    <w:rsid w:val="009946C6"/>
    <w:rsid w:val="00996AE8"/>
    <w:rsid w:val="00997A88"/>
    <w:rsid w:val="009A1A6E"/>
    <w:rsid w:val="009B0370"/>
    <w:rsid w:val="009B3393"/>
    <w:rsid w:val="009B4429"/>
    <w:rsid w:val="009B4B02"/>
    <w:rsid w:val="009C4ABD"/>
    <w:rsid w:val="009D1FDC"/>
    <w:rsid w:val="009D7875"/>
    <w:rsid w:val="009E2E90"/>
    <w:rsid w:val="009E740E"/>
    <w:rsid w:val="009F0E77"/>
    <w:rsid w:val="00A0097F"/>
    <w:rsid w:val="00A20E5D"/>
    <w:rsid w:val="00A54EE3"/>
    <w:rsid w:val="00A70C68"/>
    <w:rsid w:val="00A7205F"/>
    <w:rsid w:val="00A8473F"/>
    <w:rsid w:val="00A87068"/>
    <w:rsid w:val="00AA158E"/>
    <w:rsid w:val="00AA445C"/>
    <w:rsid w:val="00AB65A2"/>
    <w:rsid w:val="00AC4486"/>
    <w:rsid w:val="00AC6478"/>
    <w:rsid w:val="00AE340F"/>
    <w:rsid w:val="00AF061B"/>
    <w:rsid w:val="00AF258A"/>
    <w:rsid w:val="00B0193F"/>
    <w:rsid w:val="00B02B79"/>
    <w:rsid w:val="00B16E23"/>
    <w:rsid w:val="00B17F03"/>
    <w:rsid w:val="00B21124"/>
    <w:rsid w:val="00B240B2"/>
    <w:rsid w:val="00B32143"/>
    <w:rsid w:val="00B35A28"/>
    <w:rsid w:val="00B45CB4"/>
    <w:rsid w:val="00B52CCF"/>
    <w:rsid w:val="00B563DD"/>
    <w:rsid w:val="00B66B54"/>
    <w:rsid w:val="00BA45E1"/>
    <w:rsid w:val="00BA65AD"/>
    <w:rsid w:val="00BA7ABE"/>
    <w:rsid w:val="00BE0EF1"/>
    <w:rsid w:val="00BE7B12"/>
    <w:rsid w:val="00C05CA5"/>
    <w:rsid w:val="00C10BB0"/>
    <w:rsid w:val="00C13489"/>
    <w:rsid w:val="00C23CC0"/>
    <w:rsid w:val="00C2551D"/>
    <w:rsid w:val="00C31BE9"/>
    <w:rsid w:val="00C4202F"/>
    <w:rsid w:val="00C4284F"/>
    <w:rsid w:val="00C60075"/>
    <w:rsid w:val="00C61D8C"/>
    <w:rsid w:val="00C6342E"/>
    <w:rsid w:val="00C7257B"/>
    <w:rsid w:val="00C72DB1"/>
    <w:rsid w:val="00C859A5"/>
    <w:rsid w:val="00C93797"/>
    <w:rsid w:val="00C95C8C"/>
    <w:rsid w:val="00C968B2"/>
    <w:rsid w:val="00CA02A4"/>
    <w:rsid w:val="00CB4BAB"/>
    <w:rsid w:val="00CC002A"/>
    <w:rsid w:val="00CE0CF6"/>
    <w:rsid w:val="00CE0FB8"/>
    <w:rsid w:val="00CE7408"/>
    <w:rsid w:val="00CF03DA"/>
    <w:rsid w:val="00CF10DF"/>
    <w:rsid w:val="00D043F0"/>
    <w:rsid w:val="00D13FF8"/>
    <w:rsid w:val="00D15642"/>
    <w:rsid w:val="00D37DAC"/>
    <w:rsid w:val="00D42D70"/>
    <w:rsid w:val="00D44B24"/>
    <w:rsid w:val="00D52585"/>
    <w:rsid w:val="00D620BE"/>
    <w:rsid w:val="00D72B4F"/>
    <w:rsid w:val="00D73B1F"/>
    <w:rsid w:val="00D73EAB"/>
    <w:rsid w:val="00D8045E"/>
    <w:rsid w:val="00D81397"/>
    <w:rsid w:val="00D861F4"/>
    <w:rsid w:val="00D97A5F"/>
    <w:rsid w:val="00DA2443"/>
    <w:rsid w:val="00DA2A28"/>
    <w:rsid w:val="00DD22CF"/>
    <w:rsid w:val="00DE23A7"/>
    <w:rsid w:val="00DF74F3"/>
    <w:rsid w:val="00E07DFB"/>
    <w:rsid w:val="00E2079A"/>
    <w:rsid w:val="00E3023E"/>
    <w:rsid w:val="00E37288"/>
    <w:rsid w:val="00E41E98"/>
    <w:rsid w:val="00E44656"/>
    <w:rsid w:val="00E51C29"/>
    <w:rsid w:val="00E578AA"/>
    <w:rsid w:val="00E60551"/>
    <w:rsid w:val="00E60BDF"/>
    <w:rsid w:val="00E66C84"/>
    <w:rsid w:val="00E760D3"/>
    <w:rsid w:val="00E77BC4"/>
    <w:rsid w:val="00E77C60"/>
    <w:rsid w:val="00E87DF5"/>
    <w:rsid w:val="00EA0777"/>
    <w:rsid w:val="00EA1EFA"/>
    <w:rsid w:val="00EA2751"/>
    <w:rsid w:val="00EA31E5"/>
    <w:rsid w:val="00EB1D2E"/>
    <w:rsid w:val="00EB68B5"/>
    <w:rsid w:val="00EE565F"/>
    <w:rsid w:val="00EF11B8"/>
    <w:rsid w:val="00F024F5"/>
    <w:rsid w:val="00F133D1"/>
    <w:rsid w:val="00F15A61"/>
    <w:rsid w:val="00F1797A"/>
    <w:rsid w:val="00F2665F"/>
    <w:rsid w:val="00F3231D"/>
    <w:rsid w:val="00F550BF"/>
    <w:rsid w:val="00F724D3"/>
    <w:rsid w:val="00F821CE"/>
    <w:rsid w:val="00F83929"/>
    <w:rsid w:val="00F87067"/>
    <w:rsid w:val="00FA07D0"/>
    <w:rsid w:val="00FA7180"/>
    <w:rsid w:val="00FB34A8"/>
    <w:rsid w:val="00FC386D"/>
    <w:rsid w:val="00FD295D"/>
    <w:rsid w:val="00FF1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858CB"/>
  <w14:defaultImageDpi w14:val="0"/>
  <w15:docId w15:val="{B76EFFD4-645F-4FFE-B309-87E61992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D1"/>
    <w:pPr>
      <w:spacing w:after="180" w:line="300" w:lineRule="auto"/>
    </w:pPr>
    <w:rPr>
      <w:rFonts w:ascii="Arial" w:hAnsi="Arial" w:cs="Times New Roman"/>
      <w:sz w:val="22"/>
      <w:lang w:val="et-EE"/>
    </w:rPr>
  </w:style>
  <w:style w:type="paragraph" w:styleId="Heading1">
    <w:name w:val="heading 1"/>
    <w:basedOn w:val="Normal"/>
    <w:next w:val="Normal"/>
    <w:link w:val="Heading1Char"/>
    <w:uiPriority w:val="9"/>
    <w:qFormat/>
    <w:rsid w:val="00C31BE9"/>
    <w:pPr>
      <w:keepNext/>
      <w:keepLines/>
      <w:spacing w:before="240" w:after="600"/>
      <w:outlineLvl w:val="0"/>
    </w:pPr>
    <w:rPr>
      <w:rFonts w:eastAsiaTheme="majorEastAsia"/>
      <w:b/>
      <w:color w:val="0072CE"/>
      <w:sz w:val="30"/>
      <w:szCs w:val="32"/>
    </w:rPr>
  </w:style>
  <w:style w:type="paragraph" w:styleId="Heading2">
    <w:name w:val="heading 2"/>
    <w:basedOn w:val="Normal"/>
    <w:next w:val="Normal"/>
    <w:link w:val="Heading2Char"/>
    <w:uiPriority w:val="9"/>
    <w:qFormat/>
    <w:rsid w:val="00CE0FB8"/>
    <w:pPr>
      <w:keepNext/>
      <w:spacing w:before="240" w:after="60"/>
      <w:outlineLvl w:val="1"/>
    </w:pPr>
    <w:rPr>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1BE9"/>
    <w:rPr>
      <w:rFonts w:ascii="Arial" w:eastAsiaTheme="majorEastAsia" w:hAnsi="Arial" w:cs="Times New Roman"/>
      <w:b/>
      <w:color w:val="0072CE"/>
      <w:sz w:val="32"/>
      <w:szCs w:val="32"/>
      <w:lang w:val="et-EE" w:eastAsia="x-none"/>
    </w:rPr>
  </w:style>
  <w:style w:type="character" w:customStyle="1" w:styleId="Heading2Char">
    <w:name w:val="Heading 2 Char"/>
    <w:basedOn w:val="DefaultParagraphFont"/>
    <w:link w:val="Heading2"/>
    <w:uiPriority w:val="9"/>
    <w:locked/>
    <w:rsid w:val="00CE0FB8"/>
    <w:rPr>
      <w:rFonts w:ascii="Arial" w:hAnsi="Arial" w:cs="Times New Roman"/>
      <w:b/>
      <w:i/>
      <w:sz w:val="20"/>
      <w:szCs w:val="20"/>
      <w:lang w:val="et-EE" w:eastAsia="x-none"/>
    </w:rPr>
  </w:style>
  <w:style w:type="paragraph" w:styleId="Header">
    <w:name w:val="header"/>
    <w:basedOn w:val="Normal"/>
    <w:link w:val="HeaderChar"/>
    <w:uiPriority w:val="99"/>
    <w:unhideWhenUsed/>
    <w:qFormat/>
    <w:rsid w:val="00646851"/>
    <w:pPr>
      <w:tabs>
        <w:tab w:val="center" w:pos="4680"/>
        <w:tab w:val="right" w:pos="9360"/>
      </w:tabs>
    </w:pPr>
    <w:rPr>
      <w:b/>
      <w:color w:val="0072CE" w:themeColor="text2"/>
      <w:sz w:val="16"/>
      <w:szCs w:val="16"/>
    </w:rPr>
  </w:style>
  <w:style w:type="character" w:customStyle="1" w:styleId="HeaderChar">
    <w:name w:val="Header Char"/>
    <w:basedOn w:val="DefaultParagraphFont"/>
    <w:link w:val="Header"/>
    <w:uiPriority w:val="99"/>
    <w:locked/>
    <w:rsid w:val="00646851"/>
    <w:rPr>
      <w:rFonts w:ascii="Arial" w:hAnsi="Arial" w:cs="Times New Roman"/>
      <w:b/>
      <w:color w:val="0072CE" w:themeColor="text2"/>
      <w:sz w:val="16"/>
      <w:szCs w:val="16"/>
      <w:lang w:val="et-EE" w:eastAsia="x-none"/>
    </w:rPr>
  </w:style>
  <w:style w:type="paragraph" w:styleId="Footer">
    <w:name w:val="footer"/>
    <w:basedOn w:val="Normal"/>
    <w:link w:val="FooterChar"/>
    <w:uiPriority w:val="99"/>
    <w:unhideWhenUsed/>
    <w:qFormat/>
    <w:rsid w:val="00AC4486"/>
    <w:pPr>
      <w:tabs>
        <w:tab w:val="center" w:pos="4680"/>
        <w:tab w:val="right" w:pos="9360"/>
      </w:tabs>
    </w:pPr>
  </w:style>
  <w:style w:type="character" w:customStyle="1" w:styleId="FooterChar">
    <w:name w:val="Footer Char"/>
    <w:basedOn w:val="DefaultParagraphFont"/>
    <w:link w:val="Footer"/>
    <w:uiPriority w:val="99"/>
    <w:locked/>
    <w:rsid w:val="00AC4486"/>
    <w:rPr>
      <w:rFonts w:ascii="Arial" w:hAnsi="Arial" w:cs="Times New Roman"/>
      <w:sz w:val="20"/>
    </w:rPr>
  </w:style>
  <w:style w:type="paragraph" w:styleId="BodyText3">
    <w:name w:val="Body Text 3"/>
    <w:basedOn w:val="Normal"/>
    <w:link w:val="BodyText3Char"/>
    <w:uiPriority w:val="99"/>
    <w:rsid w:val="00CE0FB8"/>
    <w:pPr>
      <w:jc w:val="both"/>
    </w:pPr>
    <w:rPr>
      <w:rFonts w:ascii="Times New Roman" w:hAnsi="Times New Roman"/>
      <w:sz w:val="24"/>
      <w:szCs w:val="20"/>
    </w:rPr>
  </w:style>
  <w:style w:type="character" w:customStyle="1" w:styleId="BodyText3Char">
    <w:name w:val="Body Text 3 Char"/>
    <w:basedOn w:val="DefaultParagraphFont"/>
    <w:link w:val="BodyText3"/>
    <w:uiPriority w:val="99"/>
    <w:locked/>
    <w:rsid w:val="00CE0FB8"/>
    <w:rPr>
      <w:rFonts w:ascii="Times New Roman" w:hAnsi="Times New Roman" w:cs="Times New Roman"/>
      <w:sz w:val="20"/>
      <w:szCs w:val="20"/>
      <w:lang w:val="et-EE" w:eastAsia="x-none"/>
    </w:rPr>
  </w:style>
  <w:style w:type="paragraph" w:customStyle="1" w:styleId="kerebullet">
    <w:name w:val="kerebullet"/>
    <w:basedOn w:val="Normal"/>
    <w:uiPriority w:val="99"/>
    <w:rsid w:val="00AC4486"/>
    <w:pPr>
      <w:widowControl w:val="0"/>
      <w:tabs>
        <w:tab w:val="left" w:pos="240"/>
      </w:tabs>
      <w:autoSpaceDE w:val="0"/>
      <w:autoSpaceDN w:val="0"/>
      <w:adjustRightInd w:val="0"/>
      <w:spacing w:line="220" w:lineRule="atLeast"/>
      <w:ind w:left="220" w:hanging="220"/>
      <w:jc w:val="both"/>
      <w:textAlignment w:val="center"/>
    </w:pPr>
    <w:rPr>
      <w:rFonts w:ascii="ArialMT" w:hAnsi="ArialMT" w:cs="ArialMT"/>
      <w:color w:val="000000"/>
      <w:szCs w:val="18"/>
    </w:rPr>
  </w:style>
  <w:style w:type="character" w:styleId="PageNumber">
    <w:name w:val="page number"/>
    <w:basedOn w:val="DefaultParagraphFont"/>
    <w:uiPriority w:val="99"/>
    <w:semiHidden/>
    <w:unhideWhenUsed/>
    <w:rsid w:val="00900E92"/>
    <w:rPr>
      <w:rFonts w:cs="Times New Roman"/>
    </w:rPr>
  </w:style>
  <w:style w:type="paragraph" w:styleId="ListParagraph">
    <w:name w:val="List Paragraph"/>
    <w:basedOn w:val="Normal"/>
    <w:uiPriority w:val="34"/>
    <w:qFormat/>
    <w:rsid w:val="00400DD5"/>
    <w:pPr>
      <w:numPr>
        <w:numId w:val="16"/>
      </w:numPr>
      <w:contextualSpacing/>
    </w:pPr>
  </w:style>
  <w:style w:type="paragraph" w:customStyle="1" w:styleId="Alampealkiri">
    <w:name w:val="Alampealkiri"/>
    <w:basedOn w:val="Vahepealkri"/>
    <w:qFormat/>
    <w:rsid w:val="002F507B"/>
    <w:pPr>
      <w:pBdr>
        <w:bottom w:val="single" w:sz="4" w:space="1" w:color="auto"/>
      </w:pBdr>
      <w:suppressAutoHyphens/>
      <w:spacing w:before="480"/>
    </w:pPr>
    <w:rPr>
      <w:caps/>
    </w:rPr>
  </w:style>
  <w:style w:type="paragraph" w:customStyle="1" w:styleId="Vahepealkri">
    <w:name w:val="Vahepealkri"/>
    <w:basedOn w:val="Normal"/>
    <w:qFormat/>
    <w:rsid w:val="001412B0"/>
    <w:pPr>
      <w:spacing w:before="240" w:after="240"/>
    </w:pPr>
    <w:rPr>
      <w:b/>
    </w:rPr>
  </w:style>
  <w:style w:type="paragraph" w:customStyle="1" w:styleId="Bullets">
    <w:name w:val="Bullets"/>
    <w:basedOn w:val="ListParagraph"/>
    <w:qFormat/>
    <w:rsid w:val="00400DD5"/>
    <w:pPr>
      <w:numPr>
        <w:numId w:val="17"/>
      </w:numPr>
    </w:pPr>
  </w:style>
  <w:style w:type="table" w:styleId="TableGrid">
    <w:name w:val="Table Grid"/>
    <w:basedOn w:val="TableNormal"/>
    <w:uiPriority w:val="39"/>
    <w:rsid w:val="003D5EE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eli pealkiri"/>
    <w:basedOn w:val="Normal"/>
    <w:next w:val="Normal"/>
    <w:uiPriority w:val="35"/>
    <w:unhideWhenUsed/>
    <w:qFormat/>
    <w:rsid w:val="002F507B"/>
    <w:pPr>
      <w:spacing w:before="240" w:after="240"/>
    </w:pPr>
    <w:rPr>
      <w:b/>
      <w:iCs/>
      <w:color w:val="000000" w:themeColor="text1"/>
      <w:szCs w:val="18"/>
    </w:rPr>
  </w:style>
  <w:style w:type="paragraph" w:customStyle="1" w:styleId="Tabelitekstid">
    <w:name w:val="Tabelitekstid"/>
    <w:basedOn w:val="Normal"/>
    <w:qFormat/>
    <w:rsid w:val="003D5EE7"/>
    <w:pPr>
      <w:spacing w:after="0"/>
    </w:pPr>
  </w:style>
  <w:style w:type="character" w:styleId="CommentReference">
    <w:name w:val="annotation reference"/>
    <w:basedOn w:val="DefaultParagraphFont"/>
    <w:uiPriority w:val="99"/>
    <w:semiHidden/>
    <w:unhideWhenUsed/>
    <w:rsid w:val="002F507B"/>
    <w:rPr>
      <w:rFonts w:cs="Times New Roman"/>
      <w:sz w:val="18"/>
      <w:szCs w:val="18"/>
    </w:rPr>
  </w:style>
  <w:style w:type="paragraph" w:styleId="CommentText">
    <w:name w:val="annotation text"/>
    <w:basedOn w:val="Normal"/>
    <w:link w:val="CommentTextChar"/>
    <w:uiPriority w:val="99"/>
    <w:semiHidden/>
    <w:unhideWhenUsed/>
    <w:rsid w:val="002F507B"/>
    <w:rPr>
      <w:sz w:val="24"/>
    </w:rPr>
  </w:style>
  <w:style w:type="character" w:customStyle="1" w:styleId="CommentTextChar">
    <w:name w:val="Comment Text Char"/>
    <w:basedOn w:val="DefaultParagraphFont"/>
    <w:link w:val="CommentText"/>
    <w:uiPriority w:val="99"/>
    <w:semiHidden/>
    <w:locked/>
    <w:rsid w:val="002F507B"/>
    <w:rPr>
      <w:rFonts w:ascii="Arial" w:hAnsi="Arial" w:cs="Times New Roman"/>
      <w:lang w:val="et-EE" w:eastAsia="x-none"/>
    </w:rPr>
  </w:style>
  <w:style w:type="paragraph" w:styleId="CommentSubject">
    <w:name w:val="annotation subject"/>
    <w:basedOn w:val="CommentText"/>
    <w:next w:val="CommentText"/>
    <w:link w:val="CommentSubjectChar"/>
    <w:uiPriority w:val="99"/>
    <w:semiHidden/>
    <w:unhideWhenUsed/>
    <w:rsid w:val="002F507B"/>
    <w:rPr>
      <w:b/>
      <w:bCs/>
      <w:sz w:val="20"/>
      <w:szCs w:val="20"/>
    </w:rPr>
  </w:style>
  <w:style w:type="character" w:customStyle="1" w:styleId="CommentSubjectChar">
    <w:name w:val="Comment Subject Char"/>
    <w:basedOn w:val="CommentTextChar"/>
    <w:link w:val="CommentSubject"/>
    <w:uiPriority w:val="99"/>
    <w:semiHidden/>
    <w:locked/>
    <w:rsid w:val="002F507B"/>
    <w:rPr>
      <w:rFonts w:ascii="Arial" w:hAnsi="Arial" w:cs="Times New Roman"/>
      <w:b/>
      <w:bCs/>
      <w:sz w:val="20"/>
      <w:szCs w:val="20"/>
      <w:lang w:val="et-EE" w:eastAsia="x-none"/>
    </w:rPr>
  </w:style>
  <w:style w:type="paragraph" w:styleId="BalloonText">
    <w:name w:val="Balloon Text"/>
    <w:basedOn w:val="Normal"/>
    <w:link w:val="BalloonTextChar"/>
    <w:uiPriority w:val="99"/>
    <w:semiHidden/>
    <w:unhideWhenUsed/>
    <w:rsid w:val="002F507B"/>
    <w:pPr>
      <w:spacing w:after="0"/>
    </w:pPr>
    <w:rPr>
      <w:rFonts w:ascii="Times New Roman" w:hAnsi="Times New Roman"/>
      <w:szCs w:val="18"/>
    </w:rPr>
  </w:style>
  <w:style w:type="character" w:customStyle="1" w:styleId="BalloonTextChar">
    <w:name w:val="Balloon Text Char"/>
    <w:basedOn w:val="DefaultParagraphFont"/>
    <w:link w:val="BalloonText"/>
    <w:uiPriority w:val="99"/>
    <w:semiHidden/>
    <w:locked/>
    <w:rsid w:val="002F507B"/>
    <w:rPr>
      <w:rFonts w:ascii="Times New Roman" w:hAnsi="Times New Roman" w:cs="Times New Roman"/>
      <w:sz w:val="18"/>
      <w:szCs w:val="18"/>
      <w:lang w:val="et-EE" w:eastAsia="x-none"/>
    </w:rPr>
  </w:style>
  <w:style w:type="paragraph" w:customStyle="1" w:styleId="kere">
    <w:name w:val="kere"/>
    <w:basedOn w:val="Normal"/>
    <w:uiPriority w:val="99"/>
    <w:rsid w:val="00222D34"/>
    <w:pPr>
      <w:widowControl w:val="0"/>
      <w:autoSpaceDE w:val="0"/>
      <w:autoSpaceDN w:val="0"/>
      <w:adjustRightInd w:val="0"/>
      <w:spacing w:after="0" w:line="220" w:lineRule="atLeast"/>
      <w:jc w:val="both"/>
      <w:textAlignment w:val="center"/>
    </w:pPr>
    <w:rPr>
      <w:rFonts w:ascii="ArialMT" w:hAnsi="ArialMT" w:cs="ArialMT"/>
      <w:color w:val="000000"/>
      <w:szCs w:val="18"/>
    </w:rPr>
  </w:style>
  <w:style w:type="paragraph" w:customStyle="1" w:styleId="Tabelisisupealkiri">
    <w:name w:val="Tabeli sisupealkiri"/>
    <w:basedOn w:val="Tabelitekstid"/>
    <w:qFormat/>
    <w:rsid w:val="00C60075"/>
    <w:rPr>
      <w:b/>
      <w:color w:val="0072CE" w:themeColor="text2"/>
    </w:rPr>
  </w:style>
  <w:style w:type="character" w:styleId="Hyperlink">
    <w:name w:val="Hyperlink"/>
    <w:basedOn w:val="DefaultParagraphFont"/>
    <w:uiPriority w:val="99"/>
    <w:unhideWhenUsed/>
    <w:rsid w:val="00340957"/>
    <w:rPr>
      <w:rFonts w:cs="Times New Roman"/>
      <w:color w:val="009639" w:themeColor="hyperlink"/>
      <w:u w:val="single"/>
    </w:rPr>
  </w:style>
  <w:style w:type="paragraph" w:styleId="BodyText">
    <w:name w:val="Body Text"/>
    <w:basedOn w:val="Normal"/>
    <w:link w:val="BodyTextChar"/>
    <w:uiPriority w:val="99"/>
    <w:unhideWhenUsed/>
    <w:rsid w:val="005D3F8F"/>
    <w:pPr>
      <w:spacing w:after="120"/>
    </w:pPr>
  </w:style>
  <w:style w:type="character" w:customStyle="1" w:styleId="BodyTextChar">
    <w:name w:val="Body Text Char"/>
    <w:basedOn w:val="DefaultParagraphFont"/>
    <w:link w:val="BodyText"/>
    <w:uiPriority w:val="99"/>
    <w:locked/>
    <w:rsid w:val="005D3F8F"/>
    <w:rPr>
      <w:rFonts w:ascii="Arial" w:hAnsi="Arial" w:cs="Times New Roman"/>
      <w:sz w:val="22"/>
      <w:lang w:val="et-EE" w:eastAsia="x-none"/>
    </w:rPr>
  </w:style>
  <w:style w:type="paragraph" w:customStyle="1" w:styleId="Lisatekst">
    <w:name w:val="Lisatekst"/>
    <w:basedOn w:val="BodyText"/>
    <w:rsid w:val="005D3F8F"/>
    <w:pPr>
      <w:numPr>
        <w:numId w:val="18"/>
      </w:numPr>
      <w:tabs>
        <w:tab w:val="left" w:pos="6521"/>
      </w:tabs>
      <w:spacing w:before="120" w:after="0" w:line="240" w:lineRule="auto"/>
      <w:jc w:val="both"/>
    </w:pPr>
    <w:rPr>
      <w:rFonts w:ascii="Times New Roman" w:hAnsi="Times New Roman"/>
      <w:sz w:val="24"/>
      <w:szCs w:val="20"/>
    </w:rPr>
  </w:style>
  <w:style w:type="paragraph" w:customStyle="1" w:styleId="Bodyt">
    <w:name w:val="Bodyt"/>
    <w:basedOn w:val="BodyText"/>
    <w:uiPriority w:val="99"/>
    <w:rsid w:val="005D3F8F"/>
    <w:pPr>
      <w:numPr>
        <w:ilvl w:val="1"/>
        <w:numId w:val="18"/>
      </w:numPr>
      <w:tabs>
        <w:tab w:val="left" w:pos="6521"/>
      </w:tabs>
      <w:spacing w:after="0" w:line="240" w:lineRule="auto"/>
      <w:jc w:val="both"/>
    </w:pPr>
    <w:rPr>
      <w:rFonts w:ascii="Times New Roman" w:hAnsi="Times New Roman"/>
      <w:sz w:val="24"/>
      <w:szCs w:val="20"/>
    </w:rPr>
  </w:style>
  <w:style w:type="paragraph" w:customStyle="1" w:styleId="Loetelu">
    <w:name w:val="Loetelu"/>
    <w:basedOn w:val="BodyText"/>
    <w:uiPriority w:val="99"/>
    <w:rsid w:val="00EA0777"/>
    <w:pPr>
      <w:numPr>
        <w:numId w:val="19"/>
      </w:numPr>
      <w:spacing w:before="120" w:after="0" w:line="24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82132">
      <w:marLeft w:val="0"/>
      <w:marRight w:val="0"/>
      <w:marTop w:val="0"/>
      <w:marBottom w:val="0"/>
      <w:divBdr>
        <w:top w:val="none" w:sz="0" w:space="0" w:color="auto"/>
        <w:left w:val="none" w:sz="0" w:space="0" w:color="auto"/>
        <w:bottom w:val="none" w:sz="0" w:space="0" w:color="auto"/>
        <w:right w:val="none" w:sz="0" w:space="0" w:color="auto"/>
      </w:divBdr>
    </w:div>
    <w:div w:id="2006782133">
      <w:marLeft w:val="0"/>
      <w:marRight w:val="0"/>
      <w:marTop w:val="0"/>
      <w:marBottom w:val="0"/>
      <w:divBdr>
        <w:top w:val="none" w:sz="0" w:space="0" w:color="auto"/>
        <w:left w:val="none" w:sz="0" w:space="0" w:color="auto"/>
        <w:bottom w:val="none" w:sz="0" w:space="0" w:color="auto"/>
        <w:right w:val="none" w:sz="0" w:space="0" w:color="auto"/>
      </w:divBdr>
    </w:div>
    <w:div w:id="2006782134">
      <w:marLeft w:val="0"/>
      <w:marRight w:val="0"/>
      <w:marTop w:val="0"/>
      <w:marBottom w:val="0"/>
      <w:divBdr>
        <w:top w:val="none" w:sz="0" w:space="0" w:color="auto"/>
        <w:left w:val="none" w:sz="0" w:space="0" w:color="auto"/>
        <w:bottom w:val="none" w:sz="0" w:space="0" w:color="auto"/>
        <w:right w:val="none" w:sz="0" w:space="0" w:color="auto"/>
      </w:divBdr>
    </w:div>
    <w:div w:id="2006782135">
      <w:marLeft w:val="0"/>
      <w:marRight w:val="0"/>
      <w:marTop w:val="0"/>
      <w:marBottom w:val="0"/>
      <w:divBdr>
        <w:top w:val="none" w:sz="0" w:space="0" w:color="auto"/>
        <w:left w:val="none" w:sz="0" w:space="0" w:color="auto"/>
        <w:bottom w:val="none" w:sz="0" w:space="0" w:color="auto"/>
        <w:right w:val="none" w:sz="0" w:space="0" w:color="auto"/>
      </w:divBdr>
    </w:div>
    <w:div w:id="2006782136">
      <w:marLeft w:val="0"/>
      <w:marRight w:val="0"/>
      <w:marTop w:val="0"/>
      <w:marBottom w:val="0"/>
      <w:divBdr>
        <w:top w:val="none" w:sz="0" w:space="0" w:color="auto"/>
        <w:left w:val="none" w:sz="0" w:space="0" w:color="auto"/>
        <w:bottom w:val="none" w:sz="0" w:space="0" w:color="auto"/>
        <w:right w:val="none" w:sz="0" w:space="0" w:color="auto"/>
      </w:divBdr>
    </w:div>
    <w:div w:id="2006782137">
      <w:marLeft w:val="0"/>
      <w:marRight w:val="0"/>
      <w:marTop w:val="0"/>
      <w:marBottom w:val="0"/>
      <w:divBdr>
        <w:top w:val="none" w:sz="0" w:space="0" w:color="auto"/>
        <w:left w:val="none" w:sz="0" w:space="0" w:color="auto"/>
        <w:bottom w:val="none" w:sz="0" w:space="0" w:color="auto"/>
        <w:right w:val="none" w:sz="0" w:space="0" w:color="auto"/>
      </w:divBdr>
    </w:div>
    <w:div w:id="2006782138">
      <w:marLeft w:val="0"/>
      <w:marRight w:val="0"/>
      <w:marTop w:val="0"/>
      <w:marBottom w:val="0"/>
      <w:divBdr>
        <w:top w:val="none" w:sz="0" w:space="0" w:color="auto"/>
        <w:left w:val="none" w:sz="0" w:space="0" w:color="auto"/>
        <w:bottom w:val="none" w:sz="0" w:space="0" w:color="auto"/>
        <w:right w:val="none" w:sz="0" w:space="0" w:color="auto"/>
      </w:divBdr>
    </w:div>
    <w:div w:id="2006782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AppData\Local\Temp\Temp1_Tallinn_kirjablankett.zip\DOTX\Tallinn_kirjablankett_A4_RGB.dotx" TargetMode="External"/></Relationships>
</file>

<file path=word/theme/theme1.xml><?xml version="1.0" encoding="utf-8"?>
<a:theme xmlns:a="http://schemas.openxmlformats.org/drawingml/2006/main" name="Office Theme">
  <a:themeElements>
    <a:clrScheme name="Tallinn main">
      <a:dk1>
        <a:srgbClr val="000000"/>
      </a:dk1>
      <a:lt1>
        <a:srgbClr val="FFFFFF"/>
      </a:lt1>
      <a:dk2>
        <a:srgbClr val="0072CE"/>
      </a:dk2>
      <a:lt2>
        <a:srgbClr val="009639"/>
      </a:lt2>
      <a:accent1>
        <a:srgbClr val="EF3340"/>
      </a:accent1>
      <a:accent2>
        <a:srgbClr val="F3D03E"/>
      </a:accent2>
      <a:accent3>
        <a:srgbClr val="338ED8"/>
      </a:accent3>
      <a:accent4>
        <a:srgbClr val="66AAE2"/>
      </a:accent4>
      <a:accent5>
        <a:srgbClr val="99C7EB"/>
      </a:accent5>
      <a:accent6>
        <a:srgbClr val="CCE3F5"/>
      </a:accent6>
      <a:hlink>
        <a:srgbClr val="009639"/>
      </a:hlink>
      <a:folHlink>
        <a:srgbClr val="00963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54EFCE-40F1-4F1D-B9C3-3AE2A355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Tallinn_kirjablankett_A4_RGB</Template>
  <TotalTime>3</TotalTime>
  <Pages>2</Pages>
  <Words>829</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Viire Väli</dc:creator>
  <cp:keywords/>
  <dc:description/>
  <cp:lastModifiedBy>Maimu Mesi</cp:lastModifiedBy>
  <cp:revision>3</cp:revision>
  <cp:lastPrinted>2019-09-09T08:10:00Z</cp:lastPrinted>
  <dcterms:created xsi:type="dcterms:W3CDTF">2026-01-14T11:07:00Z</dcterms:created>
  <dcterms:modified xsi:type="dcterms:W3CDTF">2026-01-14T11:36:00Z</dcterms:modified>
</cp:coreProperties>
</file>